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205" w:rsidRPr="000C6205" w:rsidRDefault="000C6205" w:rsidP="000C6205">
      <w:pPr>
        <w:jc w:val="center"/>
        <w:rPr>
          <w:rFonts w:ascii="Times New Roman" w:eastAsia="Calibri" w:hAnsi="Times New Roman" w:cs="Times New Roman"/>
          <w:b/>
          <w:color w:val="767171"/>
          <w:sz w:val="24"/>
          <w:szCs w:val="24"/>
          <w:lang w:val="es-ES"/>
        </w:rPr>
      </w:pPr>
      <w:r w:rsidRPr="000C6205">
        <w:rPr>
          <w:rFonts w:ascii="Times New Roman" w:eastAsia="Calibri" w:hAnsi="Times New Roman" w:cs="Times New Roman"/>
          <w:b/>
          <w:color w:val="767171"/>
          <w:sz w:val="24"/>
          <w:szCs w:val="24"/>
          <w:lang w:val="es-ES"/>
        </w:rPr>
        <w:drawing>
          <wp:anchor distT="0" distB="0" distL="114300" distR="114300" simplePos="0" relativeHeight="251675648" behindDoc="1" locked="0" layoutInCell="1" allowOverlap="1">
            <wp:simplePos x="0" y="0"/>
            <wp:positionH relativeFrom="column">
              <wp:posOffset>2548947</wp:posOffset>
            </wp:positionH>
            <wp:positionV relativeFrom="paragraph">
              <wp:posOffset>-595745</wp:posOffset>
            </wp:positionV>
            <wp:extent cx="936913" cy="512618"/>
            <wp:effectExtent l="19050" t="0" r="0" b="0"/>
            <wp:wrapNone/>
            <wp:docPr id="7" name="0 Imagen" descr="descarg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fif"/>
                    <pic:cNvPicPr/>
                  </pic:nvPicPr>
                  <pic:blipFill>
                    <a:blip r:embed="rId5" cstate="print"/>
                    <a:stretch>
                      <a:fillRect/>
                    </a:stretch>
                  </pic:blipFill>
                  <pic:spPr>
                    <a:xfrm>
                      <a:off x="0" y="0"/>
                      <a:ext cx="936913" cy="512618"/>
                    </a:xfrm>
                    <a:prstGeom prst="rect">
                      <a:avLst/>
                    </a:prstGeom>
                  </pic:spPr>
                </pic:pic>
              </a:graphicData>
            </a:graphic>
          </wp:anchor>
        </w:drawing>
      </w:r>
      <w:r w:rsidRPr="000C6205">
        <w:rPr>
          <w:rFonts w:ascii="Times New Roman" w:eastAsia="Calibri" w:hAnsi="Times New Roman" w:cs="Times New Roman"/>
          <w:b/>
          <w:color w:val="767171"/>
          <w:sz w:val="24"/>
          <w:szCs w:val="24"/>
          <w:lang w:val="es-ES"/>
        </w:rPr>
        <w:t>INDUSTRIA NACIONAL DE LA AGUJA</w:t>
      </w:r>
    </w:p>
    <w:p w:rsidR="00CA14EF" w:rsidRDefault="00CA14EF" w:rsidP="00E44454">
      <w:pPr>
        <w:pStyle w:val="Default"/>
        <w:spacing w:line="276" w:lineRule="auto"/>
        <w:jc w:val="both"/>
        <w:rPr>
          <w:rFonts w:eastAsia="Calibri"/>
          <w:b/>
          <w:color w:val="767171"/>
          <w:lang w:val="es-ES"/>
        </w:rPr>
      </w:pPr>
    </w:p>
    <w:p w:rsidR="00CA14EF" w:rsidRDefault="00CA14EF" w:rsidP="00E44454">
      <w:pPr>
        <w:pStyle w:val="Default"/>
        <w:spacing w:line="276" w:lineRule="auto"/>
        <w:jc w:val="both"/>
        <w:rPr>
          <w:rFonts w:eastAsia="Calibri"/>
          <w:b/>
          <w:color w:val="767171"/>
          <w:lang w:val="es-ES"/>
        </w:rPr>
      </w:pPr>
      <w:r>
        <w:rPr>
          <w:rFonts w:eastAsia="Calibri"/>
          <w:b/>
          <w:color w:val="767171"/>
          <w:lang w:val="es-ES"/>
        </w:rPr>
        <w:t>Oficina de libre acceso a la información- OAI</w:t>
      </w:r>
    </w:p>
    <w:p w:rsidR="00CA14EF" w:rsidRDefault="00CA14EF" w:rsidP="00E44454">
      <w:pPr>
        <w:pStyle w:val="Default"/>
        <w:spacing w:line="276" w:lineRule="auto"/>
        <w:jc w:val="both"/>
        <w:rPr>
          <w:rFonts w:eastAsia="Calibri"/>
          <w:b/>
          <w:color w:val="767171"/>
          <w:lang w:val="es-ES"/>
        </w:rPr>
      </w:pPr>
    </w:p>
    <w:p w:rsidR="00CA14EF" w:rsidRDefault="00CA14EF" w:rsidP="00E44454">
      <w:pPr>
        <w:pStyle w:val="Default"/>
        <w:spacing w:line="276" w:lineRule="auto"/>
        <w:jc w:val="both"/>
        <w:rPr>
          <w:rFonts w:eastAsia="Calibri"/>
          <w:b/>
          <w:color w:val="767171"/>
          <w:lang w:val="es-ES"/>
        </w:rPr>
      </w:pPr>
      <w:r>
        <w:rPr>
          <w:rFonts w:eastAsia="Calibri"/>
          <w:b/>
          <w:color w:val="767171"/>
          <w:lang w:val="es-ES"/>
        </w:rPr>
        <w:t>Informe de gestión de OAI</w:t>
      </w:r>
    </w:p>
    <w:p w:rsidR="00CA14EF" w:rsidRDefault="00CA14EF" w:rsidP="00E44454">
      <w:pPr>
        <w:pStyle w:val="Default"/>
        <w:spacing w:line="276" w:lineRule="auto"/>
        <w:jc w:val="both"/>
        <w:rPr>
          <w:rFonts w:eastAsia="Calibri"/>
          <w:b/>
          <w:color w:val="767171"/>
          <w:lang w:val="es-ES"/>
        </w:rPr>
      </w:pPr>
    </w:p>
    <w:p w:rsidR="00CA14EF" w:rsidRDefault="00CA14EF" w:rsidP="00E44454">
      <w:pPr>
        <w:pStyle w:val="Default"/>
        <w:spacing w:line="276" w:lineRule="auto"/>
        <w:jc w:val="both"/>
        <w:rPr>
          <w:rFonts w:eastAsia="Calibri"/>
          <w:b/>
          <w:color w:val="767171"/>
          <w:lang w:val="es-ES"/>
        </w:rPr>
      </w:pPr>
      <w:r>
        <w:rPr>
          <w:rFonts w:eastAsia="Calibri"/>
          <w:b/>
          <w:color w:val="767171"/>
          <w:lang w:val="es-ES"/>
        </w:rPr>
        <w:t xml:space="preserve">En el presente año la Industria Nacional de la aguja continúo con el lineamiento establecido por el gobierno central desarrollando las políticas establecidas y cumpliendo con </w:t>
      </w:r>
      <w:r w:rsidRPr="00CA14EF">
        <w:rPr>
          <w:rFonts w:eastAsia="Calibri"/>
          <w:b/>
          <w:color w:val="767171"/>
          <w:lang w:val="es-ES"/>
        </w:rPr>
        <w:t>las actividades realizada en materia de la ética y transparencias.</w:t>
      </w:r>
      <w:r w:rsidRPr="00CA14EF">
        <w:rPr>
          <w:lang w:val="es-ES"/>
        </w:rPr>
        <w:t xml:space="preserve"> </w:t>
      </w:r>
      <w:r w:rsidRPr="00CA14EF">
        <w:rPr>
          <w:rFonts w:eastAsia="Calibri"/>
          <w:b/>
          <w:color w:val="767171"/>
          <w:lang w:val="es-ES"/>
        </w:rPr>
        <w:t>Gracias al gran apoyo recibido por parte del excelentísimo Sr. Presidente Constitucional de la República, Luis Abinader Corona;</w:t>
      </w:r>
      <w:r>
        <w:rPr>
          <w:rFonts w:eastAsia="Calibri"/>
          <w:b/>
          <w:color w:val="767171"/>
          <w:lang w:val="es-ES"/>
        </w:rPr>
        <w:t xml:space="preserve"> y al distinguido Sr. Paul Almanzar Hued director ejecutivo de nuestra prestigiosa institución</w:t>
      </w:r>
      <w:r>
        <w:t xml:space="preserve"> </w:t>
      </w:r>
      <w:r w:rsidRPr="00CA14EF">
        <w:rPr>
          <w:rFonts w:eastAsia="Calibri"/>
          <w:b/>
          <w:color w:val="767171"/>
          <w:lang w:val="es-ES"/>
        </w:rPr>
        <w:t>Hecho sustentado en los resultados de las evaluaciones que hemos recibido en nuestra gestión, por parte de la Dirección General de Ética e Integridad Gubernamental (DIGEIG).</w:t>
      </w:r>
    </w:p>
    <w:p w:rsidR="00CA14EF" w:rsidRDefault="00CA14EF" w:rsidP="00E44454">
      <w:pPr>
        <w:pStyle w:val="Default"/>
        <w:spacing w:line="276" w:lineRule="auto"/>
        <w:jc w:val="both"/>
        <w:rPr>
          <w:rFonts w:eastAsia="Calibri"/>
          <w:b/>
          <w:color w:val="767171"/>
          <w:lang w:val="es-ES"/>
        </w:rPr>
      </w:pPr>
    </w:p>
    <w:p w:rsidR="00CA14EF" w:rsidRDefault="00CA14EF" w:rsidP="00E44454">
      <w:pPr>
        <w:pStyle w:val="Default"/>
        <w:spacing w:line="276" w:lineRule="auto"/>
        <w:jc w:val="both"/>
        <w:rPr>
          <w:rFonts w:eastAsia="Calibri"/>
          <w:b/>
          <w:color w:val="767171"/>
          <w:lang w:val="es-ES"/>
        </w:rPr>
      </w:pPr>
      <w:r w:rsidRPr="00CA14EF">
        <w:rPr>
          <w:rFonts w:eastAsia="Calibri"/>
          <w:b/>
          <w:color w:val="767171"/>
          <w:lang w:val="es-ES"/>
        </w:rPr>
        <w:t xml:space="preserve">Como Oficina de Acceso a la Información (OAI), nos sumamos a la socialización de nuestros valores institucionales y transversales </w:t>
      </w:r>
      <w:r>
        <w:rPr>
          <w:rFonts w:eastAsia="Calibri"/>
          <w:b/>
          <w:color w:val="767171"/>
          <w:lang w:val="es-ES"/>
        </w:rPr>
        <w:t>con los colaboradores de nuestra institución a través de nuestras redes sociales, correo, charlas y otras actividades</w:t>
      </w:r>
      <w:r w:rsidRPr="00CA14EF">
        <w:rPr>
          <w:rFonts w:eastAsia="Calibri"/>
          <w:b/>
          <w:color w:val="767171"/>
          <w:lang w:val="es-ES"/>
        </w:rPr>
        <w:t>.</w:t>
      </w:r>
    </w:p>
    <w:p w:rsidR="00CA14EF" w:rsidRDefault="00CA14EF" w:rsidP="00E44454">
      <w:pPr>
        <w:pStyle w:val="Default"/>
        <w:spacing w:line="276" w:lineRule="auto"/>
        <w:jc w:val="both"/>
        <w:rPr>
          <w:rFonts w:eastAsia="Calibri"/>
          <w:b/>
          <w:color w:val="767171"/>
          <w:lang w:val="es-ES"/>
        </w:rPr>
      </w:pPr>
    </w:p>
    <w:p w:rsidR="00CA14EF" w:rsidRPr="00CA14EF" w:rsidRDefault="00CA14EF" w:rsidP="00E44454">
      <w:pPr>
        <w:pStyle w:val="Default"/>
        <w:spacing w:line="276" w:lineRule="auto"/>
        <w:jc w:val="both"/>
        <w:rPr>
          <w:rFonts w:eastAsia="Calibri"/>
          <w:b/>
          <w:color w:val="767171"/>
          <w:lang w:val="es-ES"/>
        </w:rPr>
      </w:pPr>
      <w:r w:rsidRPr="00CA14EF">
        <w:rPr>
          <w:rFonts w:eastAsia="Calibri"/>
          <w:b/>
          <w:color w:val="767171"/>
          <w:lang w:val="es-ES"/>
        </w:rPr>
        <w:t>Presentación del V Plan de Acción de la República Dominicana</w:t>
      </w:r>
    </w:p>
    <w:p w:rsidR="00CA14EF" w:rsidRPr="00CA14EF" w:rsidRDefault="00CA14EF" w:rsidP="00E44454">
      <w:pPr>
        <w:pStyle w:val="Default"/>
        <w:spacing w:line="276" w:lineRule="auto"/>
        <w:jc w:val="both"/>
        <w:rPr>
          <w:rFonts w:eastAsia="Calibri"/>
          <w:b/>
          <w:color w:val="767171"/>
          <w:lang w:val="es-ES"/>
        </w:rPr>
      </w:pPr>
    </w:p>
    <w:p w:rsidR="00CA14EF" w:rsidRPr="000C6205" w:rsidRDefault="000C6205" w:rsidP="00E44454">
      <w:pPr>
        <w:pStyle w:val="Default"/>
        <w:spacing w:line="276" w:lineRule="auto"/>
        <w:jc w:val="both"/>
        <w:rPr>
          <w:rFonts w:eastAsia="Calibri"/>
          <w:b/>
          <w:color w:val="767171"/>
          <w:lang w:val="es-ES"/>
        </w:rPr>
      </w:pPr>
      <w:r>
        <w:rPr>
          <w:rFonts w:eastAsia="Calibri"/>
          <w:b/>
          <w:noProof/>
          <w:color w:val="767171"/>
        </w:rPr>
        <w:drawing>
          <wp:anchor distT="0" distB="0" distL="114300" distR="114300" simplePos="0" relativeHeight="251658240" behindDoc="0" locked="0" layoutInCell="1" allowOverlap="1">
            <wp:simplePos x="0" y="0"/>
            <wp:positionH relativeFrom="column">
              <wp:posOffset>1459865</wp:posOffset>
            </wp:positionH>
            <wp:positionV relativeFrom="paragraph">
              <wp:posOffset>1140460</wp:posOffset>
            </wp:positionV>
            <wp:extent cx="3561715" cy="2825750"/>
            <wp:effectExtent l="19050" t="0" r="635" b="0"/>
            <wp:wrapSquare wrapText="bothSides"/>
            <wp:docPr id="1" name="0 Imagen" desc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6"/>
                    <a:stretch>
                      <a:fillRect/>
                    </a:stretch>
                  </pic:blipFill>
                  <pic:spPr>
                    <a:xfrm>
                      <a:off x="0" y="0"/>
                      <a:ext cx="3561715" cy="2825750"/>
                    </a:xfrm>
                    <a:prstGeom prst="rect">
                      <a:avLst/>
                    </a:prstGeom>
                  </pic:spPr>
                </pic:pic>
              </a:graphicData>
            </a:graphic>
          </wp:anchor>
        </w:drawing>
      </w:r>
      <w:r w:rsidR="00CA14EF" w:rsidRPr="00CA14EF">
        <w:rPr>
          <w:rFonts w:eastAsia="Calibri"/>
          <w:b/>
          <w:color w:val="767171"/>
          <w:lang w:val="es-ES"/>
        </w:rPr>
        <w:t xml:space="preserve">Fuimos invitados el </w:t>
      </w:r>
      <w:r w:rsidR="00CA14EF" w:rsidRPr="000C6205">
        <w:rPr>
          <w:rFonts w:eastAsia="Calibri"/>
          <w:b/>
          <w:color w:val="767171"/>
          <w:lang w:val="es-ES"/>
        </w:rPr>
        <w:t xml:space="preserve"> por la Dirección General de Ética Gubernamental el día 19 del mes de enero, a participar en el “Presentación del V Plan de Acción de la República Dominicana ante la Alianza para el Gobierno Abierto”, el cual busca a través del diseño, desarrollo, implementación y seguimiento de un Plan Nacional de Acción para la Apertura de Datos Públicos en formatos abiertos, aumentar la disponibilidad y captura de datos útiles, estandarizados.</w:t>
      </w:r>
    </w:p>
    <w:p w:rsidR="00CA14EF" w:rsidRPr="00CA14EF" w:rsidRDefault="00CA14EF" w:rsidP="00E44454">
      <w:pPr>
        <w:pStyle w:val="Default"/>
        <w:spacing w:line="276" w:lineRule="auto"/>
        <w:jc w:val="both"/>
        <w:rPr>
          <w:rFonts w:eastAsia="Calibri"/>
          <w:b/>
          <w:color w:val="767171"/>
          <w:lang w:val="es-ES"/>
        </w:rPr>
      </w:pPr>
    </w:p>
    <w:p w:rsidR="00CA14EF" w:rsidRDefault="00CA14EF" w:rsidP="00E44454">
      <w:pPr>
        <w:pStyle w:val="Default"/>
        <w:spacing w:line="276" w:lineRule="auto"/>
        <w:jc w:val="both"/>
        <w:rPr>
          <w:rFonts w:eastAsia="Calibri"/>
          <w:b/>
          <w:color w:val="767171"/>
          <w:lang w:val="es-ES"/>
        </w:rPr>
      </w:pPr>
    </w:p>
    <w:p w:rsidR="00CA14EF" w:rsidRDefault="00CA14EF" w:rsidP="00E44454">
      <w:pPr>
        <w:pStyle w:val="Default"/>
        <w:spacing w:line="276" w:lineRule="auto"/>
        <w:jc w:val="both"/>
        <w:rPr>
          <w:rFonts w:eastAsia="Calibri"/>
          <w:b/>
          <w:color w:val="767171"/>
          <w:lang w:val="es-ES"/>
        </w:rPr>
      </w:pPr>
    </w:p>
    <w:p w:rsidR="00CA14EF" w:rsidRDefault="00CA14EF" w:rsidP="00E44454">
      <w:pPr>
        <w:pStyle w:val="Default"/>
        <w:spacing w:line="276" w:lineRule="auto"/>
        <w:jc w:val="both"/>
        <w:rPr>
          <w:rFonts w:eastAsia="Calibri"/>
          <w:b/>
          <w:color w:val="767171"/>
          <w:lang w:val="es-ES"/>
        </w:rPr>
      </w:pPr>
    </w:p>
    <w:p w:rsidR="00CA14EF" w:rsidRDefault="00CA14EF" w:rsidP="00E44454">
      <w:pPr>
        <w:pStyle w:val="Default"/>
        <w:spacing w:line="276" w:lineRule="auto"/>
        <w:jc w:val="both"/>
        <w:rPr>
          <w:rFonts w:eastAsia="Calibri"/>
          <w:b/>
          <w:color w:val="767171"/>
          <w:lang w:val="es-ES"/>
        </w:rPr>
      </w:pPr>
    </w:p>
    <w:p w:rsidR="00CA14EF" w:rsidRDefault="00CA14EF" w:rsidP="00E44454">
      <w:pPr>
        <w:pStyle w:val="Default"/>
        <w:spacing w:line="276" w:lineRule="auto"/>
        <w:jc w:val="both"/>
        <w:rPr>
          <w:rFonts w:eastAsia="Calibri"/>
          <w:b/>
          <w:color w:val="767171"/>
          <w:lang w:val="es-ES"/>
        </w:rPr>
      </w:pPr>
    </w:p>
    <w:p w:rsidR="00CA14EF" w:rsidRDefault="00CA14EF" w:rsidP="00E44454">
      <w:pPr>
        <w:pStyle w:val="Default"/>
        <w:spacing w:line="276" w:lineRule="auto"/>
        <w:jc w:val="both"/>
        <w:rPr>
          <w:rFonts w:eastAsia="Calibri"/>
          <w:b/>
          <w:color w:val="767171"/>
          <w:lang w:val="es-ES"/>
        </w:rPr>
      </w:pPr>
    </w:p>
    <w:p w:rsidR="00CA14EF" w:rsidRDefault="00CA14EF" w:rsidP="00E44454">
      <w:pPr>
        <w:pStyle w:val="Default"/>
        <w:spacing w:line="276" w:lineRule="auto"/>
        <w:jc w:val="both"/>
        <w:rPr>
          <w:rFonts w:eastAsia="Calibri"/>
          <w:b/>
          <w:color w:val="767171"/>
          <w:lang w:val="es-ES"/>
        </w:rPr>
      </w:pPr>
    </w:p>
    <w:p w:rsidR="00CA14EF" w:rsidRDefault="00CA14EF" w:rsidP="00E44454">
      <w:pPr>
        <w:pStyle w:val="Default"/>
        <w:spacing w:line="276" w:lineRule="auto"/>
        <w:jc w:val="both"/>
        <w:rPr>
          <w:rFonts w:eastAsia="Calibri"/>
          <w:b/>
          <w:color w:val="767171"/>
          <w:lang w:val="es-ES"/>
        </w:rPr>
      </w:pPr>
    </w:p>
    <w:p w:rsidR="00CA14EF" w:rsidRDefault="00CA14EF" w:rsidP="00E44454">
      <w:pPr>
        <w:pStyle w:val="Default"/>
        <w:spacing w:line="276" w:lineRule="auto"/>
        <w:jc w:val="both"/>
        <w:rPr>
          <w:rFonts w:eastAsia="Calibri"/>
          <w:b/>
          <w:color w:val="767171"/>
          <w:lang w:val="es-ES"/>
        </w:rPr>
      </w:pPr>
    </w:p>
    <w:p w:rsidR="00CA14EF" w:rsidRDefault="00CA14EF"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CA14EF" w:rsidRPr="00764924" w:rsidRDefault="00764924" w:rsidP="00E44454">
      <w:pPr>
        <w:pStyle w:val="Default"/>
        <w:spacing w:line="276" w:lineRule="auto"/>
        <w:jc w:val="both"/>
        <w:rPr>
          <w:rFonts w:eastAsia="Calibri"/>
          <w:b/>
          <w:color w:val="767171"/>
          <w:lang w:val="es-ES"/>
        </w:rPr>
      </w:pPr>
      <w:r w:rsidRPr="000C6205">
        <w:rPr>
          <w:rFonts w:eastAsia="Calibri"/>
          <w:b/>
          <w:color w:val="767171"/>
          <w:lang w:val="es-ES"/>
        </w:rPr>
        <w:lastRenderedPageBreak/>
        <w:t>Para el día 15 de febrero 2023, por parte de la Dirección General de Ética e Integridad Gubernamental (DIGEIG), en coordinación con la Dirección General de Contrataciones Públicas (DGCP), fuimos instruidos a publicar en el Portal de Transparencia los enlaces directos desde el Portal Transaccional de cada proceso de compras, tomando en cuenta que, las documentaciones se encuentren en formato PDF reutilizable.</w:t>
      </w:r>
    </w:p>
    <w:p w:rsidR="00CA14EF" w:rsidRDefault="00CA14EF" w:rsidP="00E44454">
      <w:pPr>
        <w:pStyle w:val="Default"/>
        <w:spacing w:line="276" w:lineRule="auto"/>
        <w:jc w:val="both"/>
        <w:rPr>
          <w:rFonts w:eastAsia="Calibri"/>
          <w:b/>
          <w:color w:val="767171"/>
          <w:lang w:val="es-ES"/>
        </w:rPr>
      </w:pPr>
    </w:p>
    <w:p w:rsidR="00764924" w:rsidRPr="000C6205" w:rsidRDefault="00764924" w:rsidP="00E44454">
      <w:pPr>
        <w:pStyle w:val="Default"/>
        <w:spacing w:line="276" w:lineRule="auto"/>
        <w:jc w:val="both"/>
        <w:rPr>
          <w:rFonts w:eastAsia="Calibri"/>
          <w:b/>
          <w:color w:val="767171"/>
          <w:lang w:val="es-ES"/>
        </w:rPr>
      </w:pPr>
      <w:r w:rsidRPr="000C6205">
        <w:rPr>
          <w:rFonts w:eastAsia="Calibri"/>
          <w:b/>
          <w:color w:val="767171"/>
          <w:lang w:val="es-ES"/>
        </w:rPr>
        <w:t xml:space="preserve">Para el día 09 de marzo del año en curso, fuimos invitados por La Dirección General de </w:t>
      </w:r>
      <w:r w:rsidR="000C6205" w:rsidRPr="000C6205">
        <w:rPr>
          <w:rFonts w:eastAsia="Calibri"/>
          <w:b/>
          <w:color w:val="767171"/>
          <w:lang w:val="es-ES"/>
        </w:rPr>
        <w:t>Ética</w:t>
      </w:r>
      <w:r w:rsidRPr="000C6205">
        <w:rPr>
          <w:rFonts w:eastAsia="Calibri"/>
          <w:b/>
          <w:color w:val="767171"/>
          <w:lang w:val="es-ES"/>
        </w:rPr>
        <w:t xml:space="preserve"> e Integridad Gubernamental (DIGEIG), a participar en la conmemoración del Día Internacional de los Datos Abiertos, y premiación del 4to Concurso Nacional de Periodismo de Datos.</w:t>
      </w:r>
    </w:p>
    <w:p w:rsidR="00764924" w:rsidRPr="000C6205" w:rsidRDefault="00764924" w:rsidP="00E44454">
      <w:pPr>
        <w:pStyle w:val="Default"/>
        <w:spacing w:line="276" w:lineRule="auto"/>
        <w:jc w:val="both"/>
        <w:rPr>
          <w:rFonts w:eastAsia="Calibri"/>
          <w:b/>
          <w:color w:val="767171"/>
          <w:lang w:val="es-ES"/>
        </w:rPr>
      </w:pPr>
    </w:p>
    <w:p w:rsidR="00764924" w:rsidRPr="000C6205" w:rsidRDefault="00764924" w:rsidP="00E44454">
      <w:pPr>
        <w:pStyle w:val="Default"/>
        <w:spacing w:line="276" w:lineRule="auto"/>
        <w:jc w:val="both"/>
        <w:rPr>
          <w:rFonts w:eastAsia="Calibri"/>
          <w:b/>
          <w:color w:val="767171"/>
          <w:lang w:val="es-ES"/>
        </w:rPr>
      </w:pPr>
      <w:r w:rsidRPr="000C6205">
        <w:rPr>
          <w:rFonts w:eastAsia="Calibri"/>
          <w:b/>
          <w:color w:val="767171"/>
          <w:lang w:val="es-ES"/>
        </w:rPr>
        <w:t>Para el mes de abril, en el marco de la celebración del Día Nacional de la Ética Ciudadana, como institución, fuimos invitados por la Comisión de Integridad Gubernamental y Cumplimiento Normativo (CIGCN), del Instituto Nacional de Administración Pública (INAP), en colaboración con la Dirección General de Ética e Integridad Gubernamental (DIGEIG), a participar en el Taller “Planeación, Identificación y Evaluación de Riesgos de Corrupción.”</w:t>
      </w:r>
    </w:p>
    <w:p w:rsidR="00764924" w:rsidRPr="00764924" w:rsidRDefault="00764924" w:rsidP="00E44454">
      <w:pPr>
        <w:pStyle w:val="Default"/>
        <w:spacing w:line="276" w:lineRule="auto"/>
        <w:jc w:val="both"/>
        <w:rPr>
          <w:rFonts w:eastAsia="Calibri"/>
          <w:b/>
          <w:color w:val="767171"/>
          <w:lang w:val="es-ES"/>
        </w:rPr>
      </w:pPr>
      <w:r w:rsidRPr="000C6205">
        <w:rPr>
          <w:rFonts w:eastAsia="Calibri"/>
          <w:b/>
          <w:color w:val="767171"/>
          <w:lang w:val="es-ES"/>
        </w:rPr>
        <w:drawing>
          <wp:anchor distT="0" distB="0" distL="114300" distR="114300" simplePos="0" relativeHeight="251660288" behindDoc="1" locked="0" layoutInCell="1" allowOverlap="1">
            <wp:simplePos x="0" y="0"/>
            <wp:positionH relativeFrom="column">
              <wp:posOffset>88265</wp:posOffset>
            </wp:positionH>
            <wp:positionV relativeFrom="paragraph">
              <wp:posOffset>190500</wp:posOffset>
            </wp:positionV>
            <wp:extent cx="2266950" cy="2853690"/>
            <wp:effectExtent l="19050" t="0" r="0" b="0"/>
            <wp:wrapTight wrapText="bothSides">
              <wp:wrapPolygon edited="0">
                <wp:start x="-182" y="0"/>
                <wp:lineTo x="-182" y="21485"/>
                <wp:lineTo x="21600" y="21485"/>
                <wp:lineTo x="21600" y="0"/>
                <wp:lineTo x="-182" y="0"/>
              </wp:wrapPolygon>
            </wp:wrapTight>
            <wp:docPr id="17" name="16 Imagen" descr="capacitacion por la digei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citacion por la digeig 2.jpeg"/>
                    <pic:cNvPicPr/>
                  </pic:nvPicPr>
                  <pic:blipFill>
                    <a:blip r:embed="rId7" cstate="print"/>
                    <a:srcRect t="6593" b="20147"/>
                    <a:stretch>
                      <a:fillRect/>
                    </a:stretch>
                  </pic:blipFill>
                  <pic:spPr>
                    <a:xfrm>
                      <a:off x="0" y="0"/>
                      <a:ext cx="2266950" cy="2853690"/>
                    </a:xfrm>
                    <a:prstGeom prst="rect">
                      <a:avLst/>
                    </a:prstGeom>
                  </pic:spPr>
                </pic:pic>
              </a:graphicData>
            </a:graphic>
          </wp:anchor>
        </w:drawing>
      </w:r>
      <w:r w:rsidRPr="000C6205">
        <w:rPr>
          <w:rFonts w:eastAsia="Calibri"/>
          <w:b/>
          <w:color w:val="767171"/>
          <w:lang w:val="es-ES"/>
        </w:rPr>
        <w:drawing>
          <wp:anchor distT="0" distB="0" distL="114300" distR="114300" simplePos="0" relativeHeight="251662336" behindDoc="1" locked="0" layoutInCell="1" allowOverlap="1">
            <wp:simplePos x="0" y="0"/>
            <wp:positionH relativeFrom="column">
              <wp:posOffset>3482340</wp:posOffset>
            </wp:positionH>
            <wp:positionV relativeFrom="paragraph">
              <wp:posOffset>190500</wp:posOffset>
            </wp:positionV>
            <wp:extent cx="2258695" cy="2770505"/>
            <wp:effectExtent l="19050" t="0" r="8255" b="0"/>
            <wp:wrapTight wrapText="bothSides">
              <wp:wrapPolygon edited="0">
                <wp:start x="-182" y="0"/>
                <wp:lineTo x="-182" y="21387"/>
                <wp:lineTo x="21679" y="21387"/>
                <wp:lineTo x="21679" y="0"/>
                <wp:lineTo x="-182" y="0"/>
              </wp:wrapPolygon>
            </wp:wrapTight>
            <wp:docPr id="19" name="18 Imagen" descr="capacitacion por la digeig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citacion por la digeig 4.jpeg"/>
                    <pic:cNvPicPr/>
                  </pic:nvPicPr>
                  <pic:blipFill>
                    <a:blip r:embed="rId8" cstate="print"/>
                    <a:srcRect t="7175" b="20404"/>
                    <a:stretch>
                      <a:fillRect/>
                    </a:stretch>
                  </pic:blipFill>
                  <pic:spPr>
                    <a:xfrm>
                      <a:off x="0" y="0"/>
                      <a:ext cx="2258695" cy="2770505"/>
                    </a:xfrm>
                    <a:prstGeom prst="rect">
                      <a:avLst/>
                    </a:prstGeom>
                  </pic:spPr>
                </pic:pic>
              </a:graphicData>
            </a:graphic>
          </wp:anchor>
        </w:drawing>
      </w:r>
    </w:p>
    <w:p w:rsidR="00CA14EF" w:rsidRDefault="00CA14EF" w:rsidP="00E44454">
      <w:pPr>
        <w:pStyle w:val="Default"/>
        <w:spacing w:line="276" w:lineRule="auto"/>
        <w:jc w:val="both"/>
        <w:rPr>
          <w:rFonts w:eastAsia="Calibri"/>
          <w:b/>
          <w:color w:val="767171"/>
          <w:lang w:val="es-ES"/>
        </w:rPr>
      </w:pPr>
    </w:p>
    <w:p w:rsidR="00CA14EF" w:rsidRDefault="00CA14EF" w:rsidP="00E44454">
      <w:pPr>
        <w:pStyle w:val="Default"/>
        <w:spacing w:line="276" w:lineRule="auto"/>
        <w:jc w:val="both"/>
        <w:rPr>
          <w:rFonts w:eastAsia="Calibri"/>
          <w:b/>
          <w:color w:val="767171"/>
          <w:lang w:val="es-ES"/>
        </w:rPr>
      </w:pPr>
    </w:p>
    <w:p w:rsidR="00CA14EF" w:rsidRDefault="00CA14EF" w:rsidP="00E44454">
      <w:pPr>
        <w:pStyle w:val="Default"/>
        <w:spacing w:line="276" w:lineRule="auto"/>
        <w:jc w:val="both"/>
        <w:rPr>
          <w:rFonts w:eastAsia="Calibri"/>
          <w:b/>
          <w:color w:val="767171"/>
          <w:lang w:val="es-ES"/>
        </w:rPr>
      </w:pPr>
    </w:p>
    <w:p w:rsidR="00CA14EF" w:rsidRDefault="00CA14EF" w:rsidP="00E44454">
      <w:pPr>
        <w:pStyle w:val="Default"/>
        <w:spacing w:line="276" w:lineRule="auto"/>
        <w:jc w:val="both"/>
        <w:rPr>
          <w:rFonts w:eastAsia="Calibri"/>
          <w:b/>
          <w:color w:val="767171"/>
          <w:lang w:val="es-ES"/>
        </w:rPr>
      </w:pPr>
    </w:p>
    <w:p w:rsidR="00CA14EF" w:rsidRDefault="00CA14EF" w:rsidP="00E44454">
      <w:pPr>
        <w:pStyle w:val="Default"/>
        <w:spacing w:line="276" w:lineRule="auto"/>
        <w:jc w:val="both"/>
        <w:rPr>
          <w:rFonts w:eastAsia="Calibri"/>
          <w:b/>
          <w:color w:val="767171"/>
          <w:lang w:val="es-ES"/>
        </w:rPr>
      </w:pPr>
    </w:p>
    <w:p w:rsidR="00CA14EF" w:rsidRDefault="00CA14EF" w:rsidP="00E44454">
      <w:pPr>
        <w:pStyle w:val="Default"/>
        <w:spacing w:line="276" w:lineRule="auto"/>
        <w:jc w:val="both"/>
        <w:rPr>
          <w:rFonts w:eastAsia="Calibri"/>
          <w:b/>
          <w:color w:val="767171"/>
          <w:lang w:val="es-ES"/>
        </w:rPr>
      </w:pPr>
    </w:p>
    <w:p w:rsidR="00CA14EF" w:rsidRDefault="00CA14EF" w:rsidP="00E44454">
      <w:pPr>
        <w:pStyle w:val="Default"/>
        <w:spacing w:line="276" w:lineRule="auto"/>
        <w:jc w:val="both"/>
        <w:rPr>
          <w:rFonts w:eastAsia="Calibri"/>
          <w:b/>
          <w:color w:val="767171"/>
          <w:lang w:val="es-ES"/>
        </w:rPr>
      </w:pPr>
    </w:p>
    <w:p w:rsidR="00CA14EF" w:rsidRDefault="00CA14EF" w:rsidP="00E44454">
      <w:pPr>
        <w:pStyle w:val="Default"/>
        <w:spacing w:line="276" w:lineRule="auto"/>
        <w:jc w:val="both"/>
        <w:rPr>
          <w:rFonts w:eastAsia="Calibri"/>
          <w:b/>
          <w:color w:val="767171"/>
          <w:lang w:val="es-ES"/>
        </w:rPr>
      </w:pPr>
    </w:p>
    <w:p w:rsidR="00CA14EF" w:rsidRDefault="00CA14EF" w:rsidP="00E44454">
      <w:pPr>
        <w:pStyle w:val="Default"/>
        <w:spacing w:line="276" w:lineRule="auto"/>
        <w:jc w:val="both"/>
        <w:rPr>
          <w:rFonts w:eastAsia="Calibri"/>
          <w:b/>
          <w:color w:val="767171"/>
          <w:lang w:val="es-ES"/>
        </w:rPr>
      </w:pPr>
    </w:p>
    <w:p w:rsidR="00CA14EF" w:rsidRDefault="00CA14EF" w:rsidP="00E44454">
      <w:pPr>
        <w:pStyle w:val="Default"/>
        <w:spacing w:line="276" w:lineRule="auto"/>
        <w:jc w:val="both"/>
        <w:rPr>
          <w:rFonts w:eastAsia="Calibri"/>
          <w:b/>
          <w:color w:val="767171"/>
          <w:lang w:val="es-ES"/>
        </w:rPr>
      </w:pPr>
    </w:p>
    <w:p w:rsidR="00CA14EF" w:rsidRDefault="00CA14EF" w:rsidP="00E44454">
      <w:pPr>
        <w:pStyle w:val="Default"/>
        <w:spacing w:line="276" w:lineRule="auto"/>
        <w:jc w:val="both"/>
        <w:rPr>
          <w:rFonts w:eastAsia="Calibri"/>
          <w:b/>
          <w:color w:val="767171"/>
          <w:lang w:val="es-ES"/>
        </w:rPr>
      </w:pPr>
    </w:p>
    <w:p w:rsidR="00CA14EF" w:rsidRDefault="00CA14EF" w:rsidP="00E44454">
      <w:pPr>
        <w:pStyle w:val="Default"/>
        <w:spacing w:line="276" w:lineRule="auto"/>
        <w:jc w:val="both"/>
        <w:rPr>
          <w:rFonts w:eastAsia="Calibri"/>
          <w:b/>
          <w:color w:val="767171"/>
          <w:lang w:val="es-ES"/>
        </w:rPr>
      </w:pPr>
    </w:p>
    <w:p w:rsidR="00CA14EF" w:rsidRDefault="00CA14EF" w:rsidP="00E44454">
      <w:pPr>
        <w:pStyle w:val="Default"/>
        <w:spacing w:line="276" w:lineRule="auto"/>
        <w:jc w:val="both"/>
        <w:rPr>
          <w:rFonts w:eastAsia="Calibri"/>
          <w:b/>
          <w:color w:val="767171"/>
          <w:lang w:val="es-ES"/>
        </w:rPr>
      </w:pPr>
    </w:p>
    <w:p w:rsidR="00CA14EF" w:rsidRDefault="00CA14EF" w:rsidP="00E44454">
      <w:pPr>
        <w:pStyle w:val="Default"/>
        <w:spacing w:line="276" w:lineRule="auto"/>
        <w:jc w:val="both"/>
        <w:rPr>
          <w:rFonts w:eastAsia="Calibri"/>
          <w:b/>
          <w:color w:val="767171"/>
          <w:lang w:val="es-ES"/>
        </w:rPr>
      </w:pPr>
    </w:p>
    <w:p w:rsidR="00CA14EF" w:rsidRDefault="00CA14EF" w:rsidP="00E44454">
      <w:pPr>
        <w:pStyle w:val="Default"/>
        <w:spacing w:line="276" w:lineRule="auto"/>
        <w:jc w:val="both"/>
        <w:rPr>
          <w:rFonts w:eastAsia="Calibri"/>
          <w:b/>
          <w:color w:val="767171"/>
          <w:lang w:val="es-ES"/>
        </w:rPr>
      </w:pPr>
    </w:p>
    <w:p w:rsidR="00CA14EF" w:rsidRDefault="00CA14EF" w:rsidP="00E44454">
      <w:pPr>
        <w:pStyle w:val="Default"/>
        <w:spacing w:line="276" w:lineRule="auto"/>
        <w:jc w:val="both"/>
        <w:rPr>
          <w:rFonts w:eastAsia="Calibri"/>
          <w:b/>
          <w:color w:val="767171"/>
          <w:lang w:val="es-ES"/>
        </w:rPr>
      </w:pPr>
    </w:p>
    <w:p w:rsidR="00CA14EF" w:rsidRPr="00764924" w:rsidRDefault="00764924" w:rsidP="00E44454">
      <w:pPr>
        <w:pStyle w:val="Default"/>
        <w:spacing w:line="276" w:lineRule="auto"/>
        <w:jc w:val="both"/>
        <w:rPr>
          <w:rFonts w:eastAsia="Calibri"/>
          <w:b/>
          <w:color w:val="767171"/>
          <w:lang w:val="es-ES"/>
        </w:rPr>
      </w:pPr>
      <w:r w:rsidRPr="000C6205">
        <w:rPr>
          <w:rFonts w:eastAsia="Calibri"/>
          <w:b/>
          <w:color w:val="767171"/>
          <w:lang w:val="es-ES"/>
        </w:rPr>
        <w:t>Dentro de estas actividades mencionamos, La conferencia: Desafío Urgente de la Construcción de un Sistema de Integridad Pública desde abajo, Lanzamiento de Olimpiadas por la Integridad 2023; y el panel: El Desafío de un Sistema de Integridad para el Consulado de New York.</w:t>
      </w:r>
    </w:p>
    <w:p w:rsidR="00764924" w:rsidRDefault="00764924" w:rsidP="00E44454">
      <w:pPr>
        <w:pStyle w:val="Default"/>
        <w:spacing w:line="276" w:lineRule="auto"/>
        <w:jc w:val="both"/>
        <w:rPr>
          <w:rFonts w:eastAsia="Calibri"/>
          <w:b/>
          <w:color w:val="767171"/>
          <w:lang w:val="es-ES"/>
        </w:rPr>
      </w:pPr>
    </w:p>
    <w:p w:rsidR="00764924" w:rsidRDefault="00764924" w:rsidP="00E44454">
      <w:pPr>
        <w:pStyle w:val="Default"/>
        <w:spacing w:line="276" w:lineRule="auto"/>
        <w:jc w:val="both"/>
        <w:rPr>
          <w:rFonts w:eastAsia="Calibri"/>
          <w:b/>
          <w:color w:val="767171"/>
          <w:lang w:val="es-ES"/>
        </w:rPr>
      </w:pPr>
    </w:p>
    <w:p w:rsidR="00764924" w:rsidRDefault="00764924" w:rsidP="00E44454">
      <w:pPr>
        <w:pStyle w:val="Default"/>
        <w:spacing w:line="276" w:lineRule="auto"/>
        <w:jc w:val="both"/>
        <w:rPr>
          <w:rFonts w:eastAsia="Calibri"/>
          <w:b/>
          <w:color w:val="767171"/>
          <w:lang w:val="es-ES"/>
        </w:rPr>
      </w:pPr>
    </w:p>
    <w:p w:rsidR="00764924" w:rsidRDefault="00764924" w:rsidP="00E44454">
      <w:pPr>
        <w:pStyle w:val="Default"/>
        <w:spacing w:line="276" w:lineRule="auto"/>
        <w:jc w:val="both"/>
        <w:rPr>
          <w:rFonts w:eastAsia="Calibri"/>
          <w:b/>
          <w:color w:val="767171"/>
          <w:lang w:val="es-ES"/>
        </w:rPr>
      </w:pPr>
    </w:p>
    <w:p w:rsidR="00764924" w:rsidRDefault="00764924" w:rsidP="00E44454">
      <w:pPr>
        <w:pStyle w:val="Default"/>
        <w:spacing w:line="276" w:lineRule="auto"/>
        <w:jc w:val="both"/>
        <w:rPr>
          <w:rFonts w:eastAsia="Calibri"/>
          <w:b/>
          <w:color w:val="767171"/>
          <w:lang w:val="es-ES"/>
        </w:rPr>
      </w:pPr>
    </w:p>
    <w:p w:rsidR="00764924" w:rsidRDefault="00764924" w:rsidP="00E44454">
      <w:pPr>
        <w:pStyle w:val="Default"/>
        <w:spacing w:line="276" w:lineRule="auto"/>
        <w:jc w:val="both"/>
        <w:rPr>
          <w:rFonts w:eastAsia="Calibri"/>
          <w:b/>
          <w:color w:val="767171"/>
          <w:lang w:val="es-ES"/>
        </w:rPr>
      </w:pPr>
      <w:r w:rsidRPr="000C6205">
        <w:rPr>
          <w:rFonts w:eastAsia="Calibri"/>
          <w:b/>
          <w:color w:val="767171"/>
          <w:lang w:val="es-ES"/>
        </w:rPr>
        <w:drawing>
          <wp:anchor distT="0" distB="0" distL="114300" distR="114300" simplePos="0" relativeHeight="251663360" behindDoc="1" locked="0" layoutInCell="1" allowOverlap="1">
            <wp:simplePos x="0" y="0"/>
            <wp:positionH relativeFrom="column">
              <wp:posOffset>1163320</wp:posOffset>
            </wp:positionH>
            <wp:positionV relativeFrom="paragraph">
              <wp:posOffset>-1731645</wp:posOffset>
            </wp:positionV>
            <wp:extent cx="2477135" cy="4862830"/>
            <wp:effectExtent l="1219200" t="0" r="1199515" b="0"/>
            <wp:wrapTight wrapText="bothSides">
              <wp:wrapPolygon edited="0">
                <wp:start x="21536" y="-117"/>
                <wp:lineTo x="108" y="-117"/>
                <wp:lineTo x="108" y="21630"/>
                <wp:lineTo x="21536" y="21630"/>
                <wp:lineTo x="21536" y="-117"/>
              </wp:wrapPolygon>
            </wp:wrapTight>
            <wp:docPr id="2" name="1 Imagen"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a:stretch>
                      <a:fillRect/>
                    </a:stretch>
                  </pic:blipFill>
                  <pic:spPr>
                    <a:xfrm rot="16200000">
                      <a:off x="0" y="0"/>
                      <a:ext cx="2477135" cy="4862830"/>
                    </a:xfrm>
                    <a:prstGeom prst="rect">
                      <a:avLst/>
                    </a:prstGeom>
                  </pic:spPr>
                </pic:pic>
              </a:graphicData>
            </a:graphic>
          </wp:anchor>
        </w:drawing>
      </w:r>
    </w:p>
    <w:p w:rsidR="00764924" w:rsidRDefault="00764924" w:rsidP="00E44454">
      <w:pPr>
        <w:pStyle w:val="Default"/>
        <w:spacing w:line="276" w:lineRule="auto"/>
        <w:jc w:val="both"/>
        <w:rPr>
          <w:rFonts w:eastAsia="Calibri"/>
          <w:b/>
          <w:color w:val="767171"/>
          <w:lang w:val="es-ES"/>
        </w:rPr>
      </w:pPr>
    </w:p>
    <w:p w:rsidR="00764924" w:rsidRDefault="00764924" w:rsidP="00E44454">
      <w:pPr>
        <w:pStyle w:val="Default"/>
        <w:spacing w:line="276" w:lineRule="auto"/>
        <w:jc w:val="both"/>
        <w:rPr>
          <w:rFonts w:eastAsia="Calibri"/>
          <w:b/>
          <w:color w:val="767171"/>
          <w:lang w:val="es-ES"/>
        </w:rPr>
      </w:pPr>
    </w:p>
    <w:p w:rsidR="00764924" w:rsidRDefault="00764924" w:rsidP="00E44454">
      <w:pPr>
        <w:pStyle w:val="Default"/>
        <w:spacing w:line="276" w:lineRule="auto"/>
        <w:jc w:val="both"/>
        <w:rPr>
          <w:rFonts w:eastAsia="Calibri"/>
          <w:b/>
          <w:color w:val="767171"/>
          <w:lang w:val="es-ES"/>
        </w:rPr>
      </w:pPr>
    </w:p>
    <w:p w:rsidR="00764924" w:rsidRDefault="00764924" w:rsidP="00E44454">
      <w:pPr>
        <w:pStyle w:val="Default"/>
        <w:spacing w:line="276" w:lineRule="auto"/>
        <w:jc w:val="both"/>
        <w:rPr>
          <w:rFonts w:eastAsia="Calibri"/>
          <w:b/>
          <w:color w:val="767171"/>
          <w:lang w:val="es-ES"/>
        </w:rPr>
      </w:pPr>
    </w:p>
    <w:p w:rsidR="00764924" w:rsidRDefault="00764924" w:rsidP="00E44454">
      <w:pPr>
        <w:pStyle w:val="Default"/>
        <w:spacing w:line="276" w:lineRule="auto"/>
        <w:jc w:val="both"/>
        <w:rPr>
          <w:rFonts w:eastAsia="Calibri"/>
          <w:b/>
          <w:color w:val="767171"/>
          <w:lang w:val="es-ES"/>
        </w:rPr>
      </w:pPr>
    </w:p>
    <w:p w:rsidR="00764924" w:rsidRDefault="00764924" w:rsidP="00E44454">
      <w:pPr>
        <w:pStyle w:val="Default"/>
        <w:spacing w:line="276" w:lineRule="auto"/>
        <w:jc w:val="both"/>
        <w:rPr>
          <w:rFonts w:eastAsia="Calibri"/>
          <w:b/>
          <w:color w:val="767171"/>
          <w:lang w:val="es-ES"/>
        </w:rPr>
      </w:pPr>
    </w:p>
    <w:p w:rsidR="00764924" w:rsidRDefault="00764924" w:rsidP="00E44454">
      <w:pPr>
        <w:pStyle w:val="Default"/>
        <w:spacing w:line="276" w:lineRule="auto"/>
        <w:jc w:val="both"/>
        <w:rPr>
          <w:rFonts w:eastAsia="Calibri"/>
          <w:b/>
          <w:color w:val="767171"/>
          <w:lang w:val="es-ES"/>
        </w:rPr>
      </w:pPr>
    </w:p>
    <w:p w:rsidR="00764924" w:rsidRDefault="00764924" w:rsidP="00E44454">
      <w:pPr>
        <w:pStyle w:val="Default"/>
        <w:spacing w:line="276" w:lineRule="auto"/>
        <w:jc w:val="both"/>
        <w:rPr>
          <w:rFonts w:eastAsia="Calibri"/>
          <w:b/>
          <w:color w:val="767171"/>
          <w:lang w:val="es-ES"/>
        </w:rPr>
      </w:pPr>
    </w:p>
    <w:p w:rsidR="00764924" w:rsidRDefault="00764924" w:rsidP="00E44454">
      <w:pPr>
        <w:pStyle w:val="Default"/>
        <w:spacing w:line="276" w:lineRule="auto"/>
        <w:jc w:val="both"/>
        <w:rPr>
          <w:rFonts w:eastAsia="Calibri"/>
          <w:b/>
          <w:color w:val="767171"/>
          <w:lang w:val="es-ES"/>
        </w:rPr>
      </w:pPr>
    </w:p>
    <w:p w:rsidR="00764924" w:rsidRDefault="00764924" w:rsidP="00E44454">
      <w:pPr>
        <w:pStyle w:val="Default"/>
        <w:spacing w:line="276" w:lineRule="auto"/>
        <w:jc w:val="both"/>
        <w:rPr>
          <w:rFonts w:eastAsia="Calibri"/>
          <w:b/>
          <w:color w:val="767171"/>
          <w:lang w:val="es-ES"/>
        </w:rPr>
      </w:pPr>
    </w:p>
    <w:p w:rsidR="00764924" w:rsidRDefault="00764924" w:rsidP="00E44454">
      <w:pPr>
        <w:pStyle w:val="Default"/>
        <w:spacing w:line="276" w:lineRule="auto"/>
        <w:jc w:val="both"/>
        <w:rPr>
          <w:rFonts w:eastAsia="Calibri"/>
          <w:b/>
          <w:color w:val="767171"/>
          <w:lang w:val="es-ES"/>
        </w:rPr>
      </w:pPr>
    </w:p>
    <w:p w:rsidR="00764924" w:rsidRPr="000C6205" w:rsidRDefault="00764924" w:rsidP="00E44454">
      <w:pPr>
        <w:pStyle w:val="Default"/>
        <w:spacing w:line="276" w:lineRule="auto"/>
        <w:jc w:val="both"/>
        <w:rPr>
          <w:rFonts w:eastAsia="Calibri"/>
          <w:b/>
          <w:color w:val="767171"/>
          <w:lang w:val="es-ES"/>
        </w:rPr>
      </w:pPr>
      <w:r w:rsidRPr="000C6205">
        <w:rPr>
          <w:rFonts w:eastAsia="Calibri"/>
          <w:b/>
          <w:color w:val="767171"/>
          <w:lang w:val="es-ES"/>
        </w:rPr>
        <w:t>Declaración Institucional de Compromiso de la Máxima Autoridad.</w:t>
      </w:r>
    </w:p>
    <w:p w:rsidR="00764924" w:rsidRPr="000C6205" w:rsidRDefault="00764924" w:rsidP="00E44454">
      <w:pPr>
        <w:pStyle w:val="Default"/>
        <w:spacing w:line="276" w:lineRule="auto"/>
        <w:jc w:val="both"/>
        <w:rPr>
          <w:rFonts w:eastAsia="Calibri"/>
          <w:b/>
          <w:color w:val="767171"/>
          <w:lang w:val="es-ES"/>
        </w:rPr>
      </w:pPr>
    </w:p>
    <w:p w:rsidR="006F401D" w:rsidRPr="000C6205" w:rsidRDefault="00764924" w:rsidP="00E44454">
      <w:pPr>
        <w:pStyle w:val="Default"/>
        <w:spacing w:line="276" w:lineRule="auto"/>
        <w:jc w:val="both"/>
        <w:rPr>
          <w:rFonts w:eastAsia="Calibri"/>
          <w:b/>
          <w:color w:val="767171"/>
          <w:lang w:val="es-ES"/>
        </w:rPr>
      </w:pPr>
      <w:r w:rsidRPr="000C6205">
        <w:rPr>
          <w:rFonts w:eastAsia="Calibri"/>
          <w:b/>
          <w:color w:val="767171"/>
          <w:lang w:val="es-ES"/>
        </w:rPr>
        <w:t xml:space="preserve">El 28 de junio </w:t>
      </w:r>
      <w:r w:rsidR="006F401D" w:rsidRPr="000C6205">
        <w:rPr>
          <w:rFonts w:eastAsia="Calibri"/>
          <w:b/>
          <w:color w:val="767171"/>
          <w:lang w:val="es-ES"/>
        </w:rPr>
        <w:t xml:space="preserve">del año presente junto a miembros de la </w:t>
      </w:r>
      <w:r w:rsidRPr="000C6205">
        <w:rPr>
          <w:rFonts w:eastAsia="Calibri"/>
          <w:b/>
          <w:color w:val="767171"/>
          <w:lang w:val="es-ES"/>
        </w:rPr>
        <w:t xml:space="preserve">a </w:t>
      </w:r>
      <w:r w:rsidR="006F401D" w:rsidRPr="000C6205">
        <w:rPr>
          <w:rFonts w:eastAsia="Calibri"/>
          <w:b/>
          <w:color w:val="767171"/>
          <w:lang w:val="es-ES"/>
        </w:rPr>
        <w:t>comisión de ética</w:t>
      </w:r>
      <w:r w:rsidRPr="000C6205">
        <w:rPr>
          <w:rFonts w:eastAsia="Calibri"/>
          <w:b/>
          <w:color w:val="767171"/>
          <w:lang w:val="es-ES"/>
        </w:rPr>
        <w:t xml:space="preserve">, estuvimos apoyando a nuestro Director Ejecutivo, </w:t>
      </w:r>
      <w:r w:rsidR="006F401D" w:rsidRPr="000C6205">
        <w:rPr>
          <w:rFonts w:eastAsia="Calibri"/>
          <w:b/>
          <w:color w:val="767171"/>
          <w:lang w:val="es-ES"/>
        </w:rPr>
        <w:t xml:space="preserve">Paul </w:t>
      </w:r>
      <w:proofErr w:type="spellStart"/>
      <w:r w:rsidR="006F401D" w:rsidRPr="000C6205">
        <w:rPr>
          <w:rFonts w:eastAsia="Calibri"/>
          <w:b/>
          <w:color w:val="767171"/>
          <w:lang w:val="es-ES"/>
        </w:rPr>
        <w:t>Almanzar</w:t>
      </w:r>
      <w:proofErr w:type="spellEnd"/>
      <w:r w:rsidR="006F401D" w:rsidRPr="000C6205">
        <w:rPr>
          <w:rFonts w:eastAsia="Calibri"/>
          <w:b/>
          <w:color w:val="767171"/>
          <w:lang w:val="es-ES"/>
        </w:rPr>
        <w:t xml:space="preserve"> </w:t>
      </w:r>
      <w:proofErr w:type="spellStart"/>
      <w:r w:rsidR="006F401D" w:rsidRPr="000C6205">
        <w:rPr>
          <w:rFonts w:eastAsia="Calibri"/>
          <w:b/>
          <w:color w:val="767171"/>
          <w:lang w:val="es-ES"/>
        </w:rPr>
        <w:t>Hued</w:t>
      </w:r>
      <w:proofErr w:type="spellEnd"/>
      <w:r w:rsidRPr="000C6205">
        <w:rPr>
          <w:rFonts w:eastAsia="Calibri"/>
          <w:b/>
          <w:color w:val="767171"/>
          <w:lang w:val="es-ES"/>
        </w:rPr>
        <w:t>, quien con la grata vocación</w:t>
      </w:r>
      <w:r w:rsidR="006F401D" w:rsidRPr="000C6205">
        <w:rPr>
          <w:rFonts w:eastAsia="Calibri"/>
          <w:b/>
          <w:color w:val="767171"/>
          <w:lang w:val="es-ES"/>
        </w:rPr>
        <w:t xml:space="preserve">, compromiso y dignidad </w:t>
      </w:r>
      <w:r w:rsidRPr="000C6205">
        <w:rPr>
          <w:rFonts w:eastAsia="Calibri"/>
          <w:b/>
          <w:color w:val="767171"/>
          <w:lang w:val="es-ES"/>
        </w:rPr>
        <w:t xml:space="preserve"> firmó la Declaración Institucional de Compromiso de Máxima Autoridad, para la Implementación del Modelo de Integridad de la República Dominicana.</w:t>
      </w:r>
      <w:r w:rsidR="006F401D" w:rsidRPr="000C6205">
        <w:rPr>
          <w:rFonts w:eastAsia="Calibri"/>
          <w:b/>
          <w:color w:val="767171"/>
          <w:lang w:val="es-ES"/>
        </w:rPr>
        <w:t xml:space="preserve"> También fue difundida en las redes sociales de la institución y a los grupos de colaboradores. </w:t>
      </w:r>
    </w:p>
    <w:p w:rsidR="006F401D" w:rsidRPr="000C6205" w:rsidRDefault="006F401D" w:rsidP="00E44454">
      <w:pPr>
        <w:pStyle w:val="Default"/>
        <w:spacing w:line="276" w:lineRule="auto"/>
        <w:jc w:val="both"/>
        <w:rPr>
          <w:rFonts w:eastAsia="Calibri"/>
          <w:b/>
          <w:color w:val="767171"/>
          <w:lang w:val="es-ES"/>
        </w:rPr>
      </w:pPr>
      <w:r w:rsidRPr="000C6205">
        <w:rPr>
          <w:rFonts w:eastAsia="Calibri"/>
          <w:b/>
          <w:color w:val="767171"/>
          <w:lang w:val="es-ES"/>
        </w:rPr>
        <w:drawing>
          <wp:anchor distT="0" distB="0" distL="114300" distR="114300" simplePos="0" relativeHeight="251665408" behindDoc="1" locked="0" layoutInCell="1" allowOverlap="1">
            <wp:simplePos x="0" y="0"/>
            <wp:positionH relativeFrom="column">
              <wp:posOffset>-216535</wp:posOffset>
            </wp:positionH>
            <wp:positionV relativeFrom="paragraph">
              <wp:posOffset>55245</wp:posOffset>
            </wp:positionV>
            <wp:extent cx="3028950" cy="3089275"/>
            <wp:effectExtent l="19050" t="0" r="0" b="0"/>
            <wp:wrapTight wrapText="bothSides">
              <wp:wrapPolygon edited="0">
                <wp:start x="-136" y="0"/>
                <wp:lineTo x="-136" y="21445"/>
                <wp:lineTo x="21600" y="21445"/>
                <wp:lineTo x="21600" y="0"/>
                <wp:lineTo x="-136" y="0"/>
              </wp:wrapPolygon>
            </wp:wrapTight>
            <wp:docPr id="15" name="14 Imagen" descr="Carta de compromiso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de compromiso 3.jpeg"/>
                    <pic:cNvPicPr/>
                  </pic:nvPicPr>
                  <pic:blipFill>
                    <a:blip r:embed="rId10"/>
                    <a:srcRect t="9296" b="28341"/>
                    <a:stretch>
                      <a:fillRect/>
                    </a:stretch>
                  </pic:blipFill>
                  <pic:spPr>
                    <a:xfrm>
                      <a:off x="0" y="0"/>
                      <a:ext cx="3028950" cy="3089275"/>
                    </a:xfrm>
                    <a:prstGeom prst="rect">
                      <a:avLst/>
                    </a:prstGeom>
                  </pic:spPr>
                </pic:pic>
              </a:graphicData>
            </a:graphic>
          </wp:anchor>
        </w:drawing>
      </w:r>
    </w:p>
    <w:p w:rsidR="006F401D" w:rsidRPr="000C6205" w:rsidRDefault="006F401D" w:rsidP="00E44454">
      <w:pPr>
        <w:pStyle w:val="Default"/>
        <w:spacing w:line="276" w:lineRule="auto"/>
        <w:jc w:val="both"/>
        <w:rPr>
          <w:rFonts w:eastAsia="Calibri"/>
          <w:b/>
          <w:color w:val="767171"/>
          <w:lang w:val="es-ES"/>
        </w:rPr>
      </w:pPr>
    </w:p>
    <w:p w:rsidR="006F401D" w:rsidRPr="000C6205" w:rsidRDefault="006F401D" w:rsidP="00E44454">
      <w:pPr>
        <w:pStyle w:val="Default"/>
        <w:spacing w:line="276" w:lineRule="auto"/>
        <w:jc w:val="both"/>
        <w:rPr>
          <w:rFonts w:eastAsia="Calibri"/>
          <w:b/>
          <w:color w:val="767171"/>
          <w:lang w:val="es-ES"/>
        </w:rPr>
      </w:pPr>
    </w:p>
    <w:p w:rsidR="006F401D" w:rsidRPr="000C6205" w:rsidRDefault="006F401D" w:rsidP="00E44454">
      <w:pPr>
        <w:pStyle w:val="Default"/>
        <w:spacing w:line="276" w:lineRule="auto"/>
        <w:jc w:val="both"/>
        <w:rPr>
          <w:rFonts w:eastAsia="Calibri"/>
          <w:b/>
          <w:color w:val="767171"/>
          <w:lang w:val="es-ES"/>
        </w:rPr>
      </w:pPr>
    </w:p>
    <w:p w:rsidR="006F401D" w:rsidRPr="000C6205" w:rsidRDefault="006F401D" w:rsidP="00E44454">
      <w:pPr>
        <w:pStyle w:val="Default"/>
        <w:spacing w:line="276" w:lineRule="auto"/>
        <w:jc w:val="both"/>
        <w:rPr>
          <w:rFonts w:eastAsia="Calibri"/>
          <w:b/>
          <w:color w:val="767171"/>
          <w:lang w:val="es-ES"/>
        </w:rPr>
      </w:pPr>
      <w:r w:rsidRPr="000C6205">
        <w:rPr>
          <w:rFonts w:eastAsia="Calibri"/>
          <w:b/>
          <w:color w:val="767171"/>
          <w:lang w:val="es-ES"/>
        </w:rPr>
        <w:drawing>
          <wp:anchor distT="0" distB="0" distL="114300" distR="114300" simplePos="0" relativeHeight="251667456" behindDoc="1" locked="0" layoutInCell="1" allowOverlap="1">
            <wp:simplePos x="0" y="0"/>
            <wp:positionH relativeFrom="column">
              <wp:posOffset>320040</wp:posOffset>
            </wp:positionH>
            <wp:positionV relativeFrom="paragraph">
              <wp:posOffset>107315</wp:posOffset>
            </wp:positionV>
            <wp:extent cx="3319780" cy="3296920"/>
            <wp:effectExtent l="19050" t="0" r="0" b="0"/>
            <wp:wrapTight wrapText="bothSides">
              <wp:wrapPolygon edited="0">
                <wp:start x="-124" y="0"/>
                <wp:lineTo x="-124" y="21467"/>
                <wp:lineTo x="21567" y="21467"/>
                <wp:lineTo x="21567" y="0"/>
                <wp:lineTo x="-124" y="0"/>
              </wp:wrapPolygon>
            </wp:wrapTight>
            <wp:docPr id="14" name="13 Imagen" descr="Carta de compromiso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de compromiso 2.jpeg"/>
                    <pic:cNvPicPr/>
                  </pic:nvPicPr>
                  <pic:blipFill>
                    <a:blip r:embed="rId11"/>
                    <a:srcRect t="7407" b="33821"/>
                    <a:stretch>
                      <a:fillRect/>
                    </a:stretch>
                  </pic:blipFill>
                  <pic:spPr>
                    <a:xfrm>
                      <a:off x="0" y="0"/>
                      <a:ext cx="3319780" cy="3296920"/>
                    </a:xfrm>
                    <a:prstGeom prst="rect">
                      <a:avLst/>
                    </a:prstGeom>
                  </pic:spPr>
                </pic:pic>
              </a:graphicData>
            </a:graphic>
          </wp:anchor>
        </w:drawing>
      </w:r>
    </w:p>
    <w:p w:rsidR="006F401D" w:rsidRPr="000C6205" w:rsidRDefault="006F401D" w:rsidP="00E44454">
      <w:pPr>
        <w:pStyle w:val="Default"/>
        <w:spacing w:line="276" w:lineRule="auto"/>
        <w:jc w:val="both"/>
        <w:rPr>
          <w:rFonts w:eastAsia="Calibri"/>
          <w:b/>
          <w:color w:val="767171"/>
          <w:lang w:val="es-ES"/>
        </w:rPr>
      </w:pPr>
    </w:p>
    <w:p w:rsidR="006F401D" w:rsidRPr="000C6205" w:rsidRDefault="006F401D" w:rsidP="00E44454">
      <w:pPr>
        <w:pStyle w:val="Default"/>
        <w:spacing w:line="276" w:lineRule="auto"/>
        <w:jc w:val="both"/>
        <w:rPr>
          <w:rFonts w:eastAsia="Calibri"/>
          <w:b/>
          <w:color w:val="767171"/>
          <w:lang w:val="es-ES"/>
        </w:rPr>
      </w:pPr>
    </w:p>
    <w:p w:rsidR="006F401D" w:rsidRPr="000C6205" w:rsidRDefault="006F401D" w:rsidP="00E44454">
      <w:pPr>
        <w:pStyle w:val="Default"/>
        <w:spacing w:line="276" w:lineRule="auto"/>
        <w:jc w:val="both"/>
        <w:rPr>
          <w:rFonts w:eastAsia="Calibri"/>
          <w:b/>
          <w:color w:val="767171"/>
          <w:lang w:val="es-ES"/>
        </w:rPr>
      </w:pPr>
    </w:p>
    <w:p w:rsidR="006F401D" w:rsidRPr="000C6205" w:rsidRDefault="006F401D" w:rsidP="00E44454">
      <w:pPr>
        <w:pStyle w:val="Default"/>
        <w:spacing w:line="276" w:lineRule="auto"/>
        <w:jc w:val="both"/>
        <w:rPr>
          <w:rFonts w:eastAsia="Calibri"/>
          <w:b/>
          <w:color w:val="767171"/>
          <w:lang w:val="es-ES"/>
        </w:rPr>
      </w:pPr>
    </w:p>
    <w:p w:rsidR="006F401D" w:rsidRPr="000C6205" w:rsidRDefault="006F401D" w:rsidP="00E44454">
      <w:pPr>
        <w:pStyle w:val="Default"/>
        <w:spacing w:line="276" w:lineRule="auto"/>
        <w:jc w:val="both"/>
        <w:rPr>
          <w:rFonts w:eastAsia="Calibri"/>
          <w:b/>
          <w:color w:val="767171"/>
          <w:lang w:val="es-ES"/>
        </w:rPr>
      </w:pPr>
    </w:p>
    <w:p w:rsidR="006F401D" w:rsidRPr="000C6205" w:rsidRDefault="006F401D" w:rsidP="00E44454">
      <w:pPr>
        <w:pStyle w:val="Default"/>
        <w:spacing w:line="276" w:lineRule="auto"/>
        <w:jc w:val="both"/>
        <w:rPr>
          <w:rFonts w:eastAsia="Calibri"/>
          <w:b/>
          <w:color w:val="767171"/>
          <w:lang w:val="es-ES"/>
        </w:rPr>
      </w:pPr>
      <w:r w:rsidRPr="000C6205">
        <w:rPr>
          <w:rFonts w:eastAsia="Calibri"/>
          <w:b/>
          <w:color w:val="767171"/>
          <w:lang w:val="es-ES"/>
        </w:rPr>
        <w:lastRenderedPageBreak/>
        <w:t>Actividades en las que Participamos como Institución.</w:t>
      </w:r>
    </w:p>
    <w:p w:rsidR="000C6205" w:rsidRPr="000C6205" w:rsidRDefault="000C6205" w:rsidP="00E44454">
      <w:pPr>
        <w:pStyle w:val="Default"/>
        <w:spacing w:line="276" w:lineRule="auto"/>
        <w:jc w:val="both"/>
        <w:rPr>
          <w:rFonts w:eastAsia="Calibri"/>
          <w:b/>
          <w:color w:val="767171"/>
          <w:lang w:val="es-ES"/>
        </w:rPr>
      </w:pPr>
    </w:p>
    <w:p w:rsidR="006F401D" w:rsidRPr="000C6205" w:rsidRDefault="006F401D" w:rsidP="00E44454">
      <w:pPr>
        <w:pStyle w:val="Default"/>
        <w:spacing w:line="276" w:lineRule="auto"/>
        <w:jc w:val="both"/>
        <w:rPr>
          <w:rFonts w:eastAsia="Calibri"/>
          <w:b/>
          <w:color w:val="767171"/>
          <w:lang w:val="es-ES"/>
        </w:rPr>
      </w:pPr>
      <w:r w:rsidRPr="000C6205">
        <w:rPr>
          <w:rFonts w:eastAsia="Calibri"/>
          <w:b/>
          <w:color w:val="767171"/>
          <w:lang w:val="es-ES"/>
        </w:rPr>
        <w:t xml:space="preserve"> Para el lunes 25 de septiembre, como institución nos unimos a la campaña de difusión: “Construyendo Juntos Nuestro Derecho a Saber”, a través de nuestras plataformas digitales, con el objetivo de incentivar el crecimiento y avance en términos de acceso a la información.</w:t>
      </w:r>
    </w:p>
    <w:p w:rsidR="006F401D" w:rsidRDefault="006F401D" w:rsidP="00E44454">
      <w:pPr>
        <w:pStyle w:val="Default"/>
        <w:spacing w:line="276" w:lineRule="auto"/>
        <w:jc w:val="both"/>
        <w:rPr>
          <w:rFonts w:eastAsia="Calibri"/>
          <w:b/>
          <w:color w:val="767171"/>
          <w:lang w:val="es-ES"/>
        </w:rPr>
      </w:pPr>
      <w:r w:rsidRPr="000C6205">
        <w:rPr>
          <w:rFonts w:eastAsia="Calibri"/>
          <w:b/>
          <w:color w:val="767171"/>
          <w:lang w:val="es-ES"/>
        </w:rPr>
        <w:drawing>
          <wp:anchor distT="0" distB="0" distL="114300" distR="114300" simplePos="0" relativeHeight="251669504" behindDoc="1" locked="0" layoutInCell="1" allowOverlap="1">
            <wp:simplePos x="0" y="0"/>
            <wp:positionH relativeFrom="column">
              <wp:posOffset>1163320</wp:posOffset>
            </wp:positionH>
            <wp:positionV relativeFrom="paragraph">
              <wp:posOffset>52705</wp:posOffset>
            </wp:positionV>
            <wp:extent cx="3111500" cy="4017645"/>
            <wp:effectExtent l="19050" t="0" r="0" b="0"/>
            <wp:wrapTight wrapText="bothSides">
              <wp:wrapPolygon edited="0">
                <wp:start x="-132" y="0"/>
                <wp:lineTo x="-132" y="21508"/>
                <wp:lineTo x="21556" y="21508"/>
                <wp:lineTo x="21556" y="0"/>
                <wp:lineTo x="-132" y="0"/>
              </wp:wrapPolygon>
            </wp:wrapTight>
            <wp:docPr id="8" name="7 Imagen" descr="informacion sobre la ley 2 in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cion sobre la ley 2 inst.jpeg"/>
                    <pic:cNvPicPr/>
                  </pic:nvPicPr>
                  <pic:blipFill>
                    <a:blip r:embed="rId12"/>
                    <a:stretch>
                      <a:fillRect/>
                    </a:stretch>
                  </pic:blipFill>
                  <pic:spPr>
                    <a:xfrm>
                      <a:off x="0" y="0"/>
                      <a:ext cx="3111500" cy="4017645"/>
                    </a:xfrm>
                    <a:prstGeom prst="rect">
                      <a:avLst/>
                    </a:prstGeom>
                  </pic:spPr>
                </pic:pic>
              </a:graphicData>
            </a:graphic>
          </wp:anchor>
        </w:drawing>
      </w:r>
    </w:p>
    <w:p w:rsidR="006F401D" w:rsidRDefault="006F401D" w:rsidP="00E44454">
      <w:pPr>
        <w:pStyle w:val="Default"/>
        <w:spacing w:line="276" w:lineRule="auto"/>
        <w:jc w:val="both"/>
        <w:rPr>
          <w:rFonts w:eastAsia="Calibri"/>
          <w:b/>
          <w:color w:val="767171"/>
          <w:lang w:val="es-ES"/>
        </w:rPr>
      </w:pPr>
    </w:p>
    <w:p w:rsidR="006F401D" w:rsidRDefault="006F401D" w:rsidP="00E44454">
      <w:pPr>
        <w:pStyle w:val="Default"/>
        <w:spacing w:line="276" w:lineRule="auto"/>
        <w:jc w:val="both"/>
        <w:rPr>
          <w:rFonts w:eastAsia="Calibri"/>
          <w:b/>
          <w:color w:val="767171"/>
          <w:lang w:val="es-ES"/>
        </w:rPr>
      </w:pPr>
    </w:p>
    <w:p w:rsidR="006F401D" w:rsidRDefault="006F401D" w:rsidP="00E44454">
      <w:pPr>
        <w:pStyle w:val="Default"/>
        <w:spacing w:line="276" w:lineRule="auto"/>
        <w:jc w:val="both"/>
        <w:rPr>
          <w:rFonts w:eastAsia="Calibri"/>
          <w:b/>
          <w:color w:val="767171"/>
          <w:lang w:val="es-ES"/>
        </w:rPr>
      </w:pPr>
    </w:p>
    <w:p w:rsidR="006F401D" w:rsidRDefault="006F401D" w:rsidP="00E44454">
      <w:pPr>
        <w:pStyle w:val="Default"/>
        <w:spacing w:line="276" w:lineRule="auto"/>
        <w:jc w:val="both"/>
        <w:rPr>
          <w:rFonts w:eastAsia="Calibri"/>
          <w:b/>
          <w:color w:val="767171"/>
          <w:lang w:val="es-ES"/>
        </w:rPr>
      </w:pPr>
    </w:p>
    <w:p w:rsidR="006F401D" w:rsidRDefault="006F401D" w:rsidP="00E44454">
      <w:pPr>
        <w:pStyle w:val="Default"/>
        <w:spacing w:line="276" w:lineRule="auto"/>
        <w:jc w:val="both"/>
        <w:rPr>
          <w:rFonts w:eastAsia="Calibri"/>
          <w:b/>
          <w:color w:val="767171"/>
          <w:lang w:val="es-ES"/>
        </w:rPr>
      </w:pPr>
    </w:p>
    <w:p w:rsidR="006F401D" w:rsidRDefault="006F401D" w:rsidP="00E44454">
      <w:pPr>
        <w:pStyle w:val="Default"/>
        <w:spacing w:line="276" w:lineRule="auto"/>
        <w:jc w:val="both"/>
        <w:rPr>
          <w:rFonts w:eastAsia="Calibri"/>
          <w:b/>
          <w:color w:val="767171"/>
          <w:lang w:val="es-ES"/>
        </w:rPr>
      </w:pPr>
    </w:p>
    <w:p w:rsidR="006F401D" w:rsidRDefault="006F401D" w:rsidP="00E44454">
      <w:pPr>
        <w:pStyle w:val="Default"/>
        <w:spacing w:line="276" w:lineRule="auto"/>
        <w:jc w:val="both"/>
        <w:rPr>
          <w:rFonts w:eastAsia="Calibri"/>
          <w:b/>
          <w:color w:val="767171"/>
          <w:lang w:val="es-ES"/>
        </w:rPr>
      </w:pPr>
    </w:p>
    <w:p w:rsidR="006F401D" w:rsidRDefault="006F401D" w:rsidP="00E44454">
      <w:pPr>
        <w:pStyle w:val="Default"/>
        <w:spacing w:line="276" w:lineRule="auto"/>
        <w:jc w:val="both"/>
        <w:rPr>
          <w:rFonts w:eastAsia="Calibri"/>
          <w:b/>
          <w:color w:val="767171"/>
          <w:lang w:val="es-ES"/>
        </w:rPr>
      </w:pPr>
    </w:p>
    <w:p w:rsidR="006F401D" w:rsidRDefault="006F401D" w:rsidP="00E44454">
      <w:pPr>
        <w:pStyle w:val="Default"/>
        <w:spacing w:line="276" w:lineRule="auto"/>
        <w:jc w:val="both"/>
        <w:rPr>
          <w:rFonts w:eastAsia="Calibri"/>
          <w:b/>
          <w:color w:val="767171"/>
          <w:lang w:val="es-ES"/>
        </w:rPr>
      </w:pPr>
    </w:p>
    <w:p w:rsidR="006F401D" w:rsidRDefault="006F401D" w:rsidP="00E44454">
      <w:pPr>
        <w:pStyle w:val="Default"/>
        <w:spacing w:line="276" w:lineRule="auto"/>
        <w:jc w:val="both"/>
        <w:rPr>
          <w:rFonts w:eastAsia="Calibri"/>
          <w:b/>
          <w:color w:val="767171"/>
          <w:lang w:val="es-ES"/>
        </w:rPr>
      </w:pPr>
    </w:p>
    <w:p w:rsidR="006F401D" w:rsidRDefault="006F401D" w:rsidP="00E44454">
      <w:pPr>
        <w:pStyle w:val="Default"/>
        <w:spacing w:line="276" w:lineRule="auto"/>
        <w:jc w:val="both"/>
        <w:rPr>
          <w:rFonts w:eastAsia="Calibri"/>
          <w:b/>
          <w:color w:val="767171"/>
          <w:lang w:val="es-ES"/>
        </w:rPr>
      </w:pPr>
    </w:p>
    <w:p w:rsidR="006F401D" w:rsidRDefault="006F401D" w:rsidP="00E44454">
      <w:pPr>
        <w:pStyle w:val="Default"/>
        <w:spacing w:line="276" w:lineRule="auto"/>
        <w:jc w:val="both"/>
        <w:rPr>
          <w:rFonts w:eastAsia="Calibri"/>
          <w:b/>
          <w:color w:val="767171"/>
          <w:lang w:val="es-ES"/>
        </w:rPr>
      </w:pPr>
    </w:p>
    <w:p w:rsidR="006F401D" w:rsidRDefault="006F401D" w:rsidP="00E44454">
      <w:pPr>
        <w:pStyle w:val="Default"/>
        <w:spacing w:line="276" w:lineRule="auto"/>
        <w:jc w:val="both"/>
        <w:rPr>
          <w:rFonts w:eastAsia="Calibri"/>
          <w:b/>
          <w:color w:val="767171"/>
          <w:lang w:val="es-ES"/>
        </w:rPr>
      </w:pPr>
    </w:p>
    <w:p w:rsidR="006F401D" w:rsidRDefault="006F401D" w:rsidP="00E44454">
      <w:pPr>
        <w:pStyle w:val="Default"/>
        <w:spacing w:line="276" w:lineRule="auto"/>
        <w:jc w:val="both"/>
        <w:rPr>
          <w:rFonts w:eastAsia="Calibri"/>
          <w:b/>
          <w:color w:val="767171"/>
          <w:lang w:val="es-ES"/>
        </w:rPr>
      </w:pPr>
    </w:p>
    <w:p w:rsidR="006F401D" w:rsidRDefault="006F401D" w:rsidP="00E44454">
      <w:pPr>
        <w:pStyle w:val="Default"/>
        <w:spacing w:line="276" w:lineRule="auto"/>
        <w:jc w:val="both"/>
        <w:rPr>
          <w:rFonts w:eastAsia="Calibri"/>
          <w:b/>
          <w:color w:val="767171"/>
          <w:lang w:val="es-ES"/>
        </w:rPr>
      </w:pPr>
    </w:p>
    <w:p w:rsidR="006F401D" w:rsidRDefault="006F401D" w:rsidP="00E44454">
      <w:pPr>
        <w:pStyle w:val="Default"/>
        <w:spacing w:line="276" w:lineRule="auto"/>
        <w:jc w:val="both"/>
        <w:rPr>
          <w:rFonts w:eastAsia="Calibri"/>
          <w:b/>
          <w:color w:val="767171"/>
          <w:lang w:val="es-ES"/>
        </w:rPr>
      </w:pPr>
    </w:p>
    <w:p w:rsidR="006F401D" w:rsidRDefault="006F401D" w:rsidP="00E44454">
      <w:pPr>
        <w:pStyle w:val="Default"/>
        <w:spacing w:line="276" w:lineRule="auto"/>
        <w:jc w:val="both"/>
        <w:rPr>
          <w:rFonts w:eastAsia="Calibri"/>
          <w:b/>
          <w:color w:val="767171"/>
          <w:lang w:val="es-ES"/>
        </w:rPr>
      </w:pPr>
    </w:p>
    <w:p w:rsidR="006F401D" w:rsidRDefault="006F401D" w:rsidP="00E44454">
      <w:pPr>
        <w:pStyle w:val="Default"/>
        <w:spacing w:line="276" w:lineRule="auto"/>
        <w:jc w:val="both"/>
        <w:rPr>
          <w:rFonts w:eastAsia="Calibri"/>
          <w:b/>
          <w:color w:val="767171"/>
          <w:lang w:val="es-ES"/>
        </w:rPr>
      </w:pPr>
    </w:p>
    <w:p w:rsidR="006F401D" w:rsidRDefault="006F401D" w:rsidP="00E44454">
      <w:pPr>
        <w:pStyle w:val="Default"/>
        <w:spacing w:line="276" w:lineRule="auto"/>
        <w:jc w:val="both"/>
        <w:rPr>
          <w:rFonts w:eastAsia="Calibri"/>
          <w:b/>
          <w:color w:val="767171"/>
          <w:lang w:val="es-ES"/>
        </w:rPr>
      </w:pPr>
    </w:p>
    <w:p w:rsidR="006F401D" w:rsidRDefault="006F401D" w:rsidP="00E44454">
      <w:pPr>
        <w:pStyle w:val="Default"/>
        <w:spacing w:line="276" w:lineRule="auto"/>
        <w:jc w:val="both"/>
        <w:rPr>
          <w:rFonts w:eastAsia="Calibri"/>
          <w:b/>
          <w:color w:val="767171"/>
          <w:lang w:val="es-ES"/>
        </w:rPr>
      </w:pPr>
    </w:p>
    <w:p w:rsidR="006F401D" w:rsidRPr="000C6205" w:rsidRDefault="006F401D" w:rsidP="00E44454">
      <w:pPr>
        <w:pStyle w:val="Default"/>
        <w:spacing w:line="276" w:lineRule="auto"/>
        <w:jc w:val="both"/>
        <w:rPr>
          <w:rFonts w:eastAsia="Calibri"/>
          <w:b/>
          <w:color w:val="767171"/>
          <w:lang w:val="es-ES"/>
        </w:rPr>
      </w:pPr>
      <w:r w:rsidRPr="000C6205">
        <w:rPr>
          <w:rFonts w:eastAsia="Calibri"/>
          <w:b/>
          <w:color w:val="767171"/>
          <w:lang w:val="es-ES"/>
        </w:rPr>
        <w:t>Para el mes de diciembre, en cumplimiento a nuestras funciones en conjunto con nuestra Comisión de integridad Gubernamental y Cumplimiento Normativo (CIGCN); y en el marco del Día Internacional de la Lucha Contra la Corrupción, que se celebra cada 9 de diciembre, como comisión apoyamos a la Dirección General de Ética e Integridad Gubernamental (DIGEIG), en la realización de una marcha donde participaron 195.</w:t>
      </w:r>
    </w:p>
    <w:p w:rsidR="000C6205" w:rsidRPr="000C6205" w:rsidRDefault="000C6205" w:rsidP="00E44454">
      <w:pPr>
        <w:pStyle w:val="Default"/>
        <w:spacing w:line="276" w:lineRule="auto"/>
        <w:jc w:val="both"/>
        <w:rPr>
          <w:rFonts w:eastAsia="Calibri"/>
          <w:b/>
          <w:color w:val="767171"/>
          <w:lang w:val="es-ES"/>
        </w:rPr>
      </w:pPr>
    </w:p>
    <w:p w:rsidR="006F401D" w:rsidRPr="000C6205" w:rsidRDefault="006F401D" w:rsidP="00E44454">
      <w:pPr>
        <w:pStyle w:val="Default"/>
        <w:spacing w:line="276" w:lineRule="auto"/>
        <w:jc w:val="both"/>
        <w:rPr>
          <w:rFonts w:eastAsia="Calibri"/>
          <w:b/>
          <w:color w:val="767171"/>
          <w:lang w:val="es-ES"/>
        </w:rPr>
      </w:pPr>
      <w:r w:rsidRPr="000C6205">
        <w:rPr>
          <w:rFonts w:eastAsia="Calibri"/>
          <w:b/>
          <w:color w:val="767171"/>
          <w:lang w:val="es-ES"/>
        </w:rPr>
        <w:t xml:space="preserve">Durante el desarrollo de este importante acto, la directora general de la DIGEIG, doctora Milagros Ortiz Bosch, ponderó que, </w:t>
      </w:r>
      <w:r w:rsidR="000C6205" w:rsidRPr="000C6205">
        <w:rPr>
          <w:rFonts w:eastAsia="Calibri"/>
          <w:b/>
          <w:color w:val="767171"/>
          <w:lang w:val="es-ES"/>
        </w:rPr>
        <w:t>dominicana</w:t>
      </w:r>
      <w:r w:rsidRPr="000C6205">
        <w:rPr>
          <w:rFonts w:eastAsia="Calibri"/>
          <w:b/>
          <w:color w:val="767171"/>
          <w:lang w:val="es-ES"/>
        </w:rPr>
        <w:t xml:space="preserve"> Sin Corrupción es la que permite que los recursos puedan llegar hasta aquellos ciudadanos que más lo necesitan. “Hemos venido hasta aquí, hasta el Altar de la Patria, a decir una frase que hace mucho tiempo Duarte quiso escribir y no lo dejaron, lo sacaron del país, y están todos ustedes aquí, el día de hoy, gente joven, haciendo un compromiso con la ética y la transparencia, algo que estamos necesitando todos los dominicanos.”</w:t>
      </w:r>
    </w:p>
    <w:p w:rsidR="006F401D" w:rsidRPr="000C6205" w:rsidRDefault="006F401D" w:rsidP="00E44454">
      <w:pPr>
        <w:pStyle w:val="Default"/>
        <w:spacing w:line="276" w:lineRule="auto"/>
        <w:jc w:val="both"/>
        <w:rPr>
          <w:rFonts w:eastAsia="Calibri"/>
          <w:b/>
          <w:color w:val="767171"/>
          <w:lang w:val="es-ES"/>
        </w:rPr>
      </w:pPr>
    </w:p>
    <w:p w:rsidR="006F401D" w:rsidRDefault="000C6205" w:rsidP="00E44454">
      <w:pPr>
        <w:pStyle w:val="Default"/>
        <w:spacing w:line="276" w:lineRule="auto"/>
        <w:jc w:val="both"/>
        <w:rPr>
          <w:rFonts w:eastAsia="Calibri"/>
          <w:b/>
          <w:color w:val="767171"/>
          <w:lang w:val="es-ES"/>
        </w:rPr>
      </w:pPr>
      <w:r w:rsidRPr="000C6205">
        <w:rPr>
          <w:rFonts w:eastAsia="Calibri"/>
          <w:b/>
          <w:color w:val="767171"/>
          <w:lang w:val="es-ES"/>
        </w:rPr>
        <w:drawing>
          <wp:anchor distT="0" distB="0" distL="114300" distR="114300" simplePos="0" relativeHeight="251671552" behindDoc="1" locked="0" layoutInCell="1" allowOverlap="1">
            <wp:simplePos x="0" y="0"/>
            <wp:positionH relativeFrom="column">
              <wp:posOffset>-618490</wp:posOffset>
            </wp:positionH>
            <wp:positionV relativeFrom="paragraph">
              <wp:posOffset>-762000</wp:posOffset>
            </wp:positionV>
            <wp:extent cx="3082290" cy="4713605"/>
            <wp:effectExtent l="19050" t="0" r="3810" b="0"/>
            <wp:wrapTight wrapText="bothSides">
              <wp:wrapPolygon edited="0">
                <wp:start x="-133" y="0"/>
                <wp:lineTo x="-133" y="21475"/>
                <wp:lineTo x="21627" y="21475"/>
                <wp:lineTo x="21627" y="0"/>
                <wp:lineTo x="-133" y="0"/>
              </wp:wrapPolygon>
            </wp:wrapTight>
            <wp:docPr id="11" name="10 Imagen" descr="Caminata por la etica instagr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nata por la etica instagra 2.jpeg"/>
                    <pic:cNvPicPr/>
                  </pic:nvPicPr>
                  <pic:blipFill>
                    <a:blip r:embed="rId13"/>
                    <a:srcRect b="10696"/>
                    <a:stretch>
                      <a:fillRect/>
                    </a:stretch>
                  </pic:blipFill>
                  <pic:spPr>
                    <a:xfrm>
                      <a:off x="0" y="0"/>
                      <a:ext cx="3082290" cy="4713605"/>
                    </a:xfrm>
                    <a:prstGeom prst="rect">
                      <a:avLst/>
                    </a:prstGeom>
                  </pic:spPr>
                </pic:pic>
              </a:graphicData>
            </a:graphic>
          </wp:anchor>
        </w:drawing>
      </w: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r w:rsidRPr="000C6205">
        <w:rPr>
          <w:rFonts w:eastAsia="Calibri"/>
          <w:b/>
          <w:color w:val="767171"/>
          <w:lang w:val="es-ES"/>
        </w:rPr>
        <w:drawing>
          <wp:anchor distT="0" distB="0" distL="114300" distR="114300" simplePos="0" relativeHeight="251673600" behindDoc="1" locked="0" layoutInCell="1" allowOverlap="1">
            <wp:simplePos x="0" y="0"/>
            <wp:positionH relativeFrom="column">
              <wp:posOffset>3067050</wp:posOffset>
            </wp:positionH>
            <wp:positionV relativeFrom="paragraph">
              <wp:posOffset>6985</wp:posOffset>
            </wp:positionV>
            <wp:extent cx="3423285" cy="4516120"/>
            <wp:effectExtent l="19050" t="0" r="5715" b="0"/>
            <wp:wrapTight wrapText="bothSides">
              <wp:wrapPolygon edited="0">
                <wp:start x="-120" y="0"/>
                <wp:lineTo x="-120" y="21503"/>
                <wp:lineTo x="21636" y="21503"/>
                <wp:lineTo x="21636" y="0"/>
                <wp:lineTo x="-120" y="0"/>
              </wp:wrapPolygon>
            </wp:wrapTight>
            <wp:docPr id="10" name="9 Imagen" descr="Caminata por la etica instagr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nata por la etica instagra 1.jpeg"/>
                    <pic:cNvPicPr/>
                  </pic:nvPicPr>
                  <pic:blipFill>
                    <a:blip r:embed="rId14"/>
                    <a:srcRect b="-1"/>
                    <a:stretch>
                      <a:fillRect/>
                    </a:stretch>
                  </pic:blipFill>
                  <pic:spPr>
                    <a:xfrm>
                      <a:off x="0" y="0"/>
                      <a:ext cx="3423285" cy="4516120"/>
                    </a:xfrm>
                    <a:prstGeom prst="rect">
                      <a:avLst/>
                    </a:prstGeom>
                  </pic:spPr>
                </pic:pic>
              </a:graphicData>
            </a:graphic>
          </wp:anchor>
        </w:drawing>
      </w: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Pr="006F401D"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0C6205" w:rsidRDefault="000C6205" w:rsidP="00E44454">
      <w:pPr>
        <w:pStyle w:val="Default"/>
        <w:spacing w:line="276" w:lineRule="auto"/>
        <w:jc w:val="both"/>
        <w:rPr>
          <w:rFonts w:eastAsia="Calibri"/>
          <w:b/>
          <w:color w:val="767171"/>
          <w:lang w:val="es-ES"/>
        </w:rPr>
      </w:pPr>
    </w:p>
    <w:p w:rsidR="00E44454" w:rsidRPr="002077B3" w:rsidRDefault="00E44454" w:rsidP="00E44454">
      <w:pPr>
        <w:pStyle w:val="Default"/>
        <w:spacing w:line="276" w:lineRule="auto"/>
        <w:jc w:val="both"/>
        <w:rPr>
          <w:rFonts w:eastAsia="Calibri"/>
          <w:b/>
          <w:color w:val="767171"/>
          <w:lang w:val="es-ES"/>
        </w:rPr>
      </w:pPr>
      <w:r w:rsidRPr="002077B3">
        <w:rPr>
          <w:rFonts w:eastAsia="Calibri"/>
          <w:b/>
          <w:color w:val="767171"/>
          <w:lang w:val="es-ES"/>
        </w:rPr>
        <w:lastRenderedPageBreak/>
        <w:t xml:space="preserve">Nivel de cumplimiento acceso a la información: </w:t>
      </w:r>
    </w:p>
    <w:p w:rsidR="00E44454" w:rsidRPr="000C6205" w:rsidRDefault="00E44454" w:rsidP="00E44454">
      <w:pPr>
        <w:pStyle w:val="Default"/>
        <w:spacing w:line="276" w:lineRule="auto"/>
        <w:jc w:val="both"/>
        <w:rPr>
          <w:rFonts w:eastAsia="Calibri"/>
          <w:b/>
          <w:color w:val="767171"/>
          <w:lang w:val="es-ES"/>
        </w:rPr>
      </w:pPr>
    </w:p>
    <w:p w:rsidR="00E44454" w:rsidRPr="000C6205" w:rsidRDefault="00E44454" w:rsidP="00E44454">
      <w:pPr>
        <w:pStyle w:val="Default"/>
        <w:spacing w:line="276" w:lineRule="auto"/>
        <w:jc w:val="both"/>
        <w:rPr>
          <w:rFonts w:eastAsia="Calibri"/>
          <w:b/>
          <w:color w:val="767171"/>
          <w:lang w:val="es-ES"/>
        </w:rPr>
      </w:pPr>
      <w:r w:rsidRPr="000C6205">
        <w:rPr>
          <w:rFonts w:eastAsia="Calibri"/>
          <w:b/>
          <w:color w:val="767171"/>
          <w:lang w:val="es-ES"/>
        </w:rPr>
        <w:t xml:space="preserve">La Oficina de Libre Acceso a la Información (OAI) presentó en este año 2023 el levantamiento de las solicitudes atendidas por la Oficina de Libre Acceso a la Información Pública (OAI). </w:t>
      </w:r>
    </w:p>
    <w:p w:rsidR="00E44454" w:rsidRPr="000C6205" w:rsidRDefault="00E44454" w:rsidP="00E44454">
      <w:pPr>
        <w:pStyle w:val="Default"/>
        <w:spacing w:line="276" w:lineRule="auto"/>
        <w:jc w:val="both"/>
        <w:rPr>
          <w:rFonts w:eastAsia="Calibri"/>
          <w:b/>
          <w:color w:val="767171"/>
          <w:lang w:val="es-ES"/>
        </w:rPr>
      </w:pPr>
    </w:p>
    <w:p w:rsidR="00E44454" w:rsidRPr="000C6205" w:rsidRDefault="00E44454" w:rsidP="00E44454">
      <w:pPr>
        <w:pStyle w:val="Default"/>
        <w:spacing w:line="276" w:lineRule="auto"/>
        <w:jc w:val="both"/>
        <w:rPr>
          <w:rFonts w:eastAsia="Calibri"/>
          <w:b/>
          <w:color w:val="767171"/>
          <w:lang w:val="es-ES"/>
        </w:rPr>
      </w:pPr>
      <w:r w:rsidRPr="000C6205">
        <w:rPr>
          <w:rFonts w:eastAsia="Calibri"/>
          <w:b/>
          <w:color w:val="767171"/>
          <w:lang w:val="es-ES"/>
        </w:rPr>
        <w:t xml:space="preserve">En fecha del </w:t>
      </w:r>
      <w:r w:rsidRPr="002077B3">
        <w:rPr>
          <w:rFonts w:eastAsia="Calibri"/>
          <w:b/>
          <w:color w:val="767171"/>
          <w:lang w:val="es-ES"/>
        </w:rPr>
        <w:t>18/04/2023</w:t>
      </w:r>
      <w:r w:rsidRPr="000C6205">
        <w:rPr>
          <w:rFonts w:eastAsia="Calibri"/>
          <w:b/>
          <w:color w:val="767171"/>
          <w:lang w:val="es-ES"/>
        </w:rPr>
        <w:t xml:space="preserve">, se recibió vía el portal único solicitud de información </w:t>
      </w:r>
      <w:r w:rsidR="00D778DE" w:rsidRPr="000C6205">
        <w:rPr>
          <w:rFonts w:eastAsia="Calibri"/>
          <w:b/>
          <w:color w:val="767171"/>
          <w:lang w:val="es-ES"/>
        </w:rPr>
        <w:t>pública</w:t>
      </w:r>
      <w:r w:rsidRPr="000C6205">
        <w:rPr>
          <w:rFonts w:eastAsia="Calibri"/>
          <w:b/>
          <w:color w:val="767171"/>
          <w:lang w:val="es-ES"/>
        </w:rPr>
        <w:t xml:space="preserve"> (SAIP) una solicitud de información relacionado con la nomina del personal institucional del periodo agosto 2020 hasta diciembre del 2022, la cual fue respondida y completada antes del plazo establecido. </w:t>
      </w:r>
    </w:p>
    <w:p w:rsidR="00E44454" w:rsidRPr="000C6205" w:rsidRDefault="00E44454" w:rsidP="00E44454">
      <w:pPr>
        <w:pStyle w:val="Default"/>
        <w:spacing w:line="276" w:lineRule="auto"/>
        <w:jc w:val="both"/>
        <w:rPr>
          <w:rFonts w:eastAsia="Calibri"/>
          <w:b/>
          <w:color w:val="767171"/>
          <w:lang w:val="es-ES"/>
        </w:rPr>
      </w:pPr>
    </w:p>
    <w:p w:rsidR="00E44454" w:rsidRPr="000C6205" w:rsidRDefault="00E44454" w:rsidP="00E44454">
      <w:pPr>
        <w:pStyle w:val="Default"/>
        <w:spacing w:line="276" w:lineRule="auto"/>
        <w:jc w:val="both"/>
        <w:rPr>
          <w:rFonts w:eastAsia="Calibri"/>
          <w:b/>
          <w:color w:val="767171"/>
          <w:lang w:val="es-ES"/>
        </w:rPr>
      </w:pPr>
      <w:r w:rsidRPr="000C6205">
        <w:rPr>
          <w:rFonts w:eastAsia="Calibri"/>
          <w:b/>
          <w:color w:val="767171"/>
          <w:lang w:val="es-ES"/>
        </w:rPr>
        <w:t xml:space="preserve">En la fecha del </w:t>
      </w:r>
      <w:r w:rsidRPr="002077B3">
        <w:rPr>
          <w:rFonts w:eastAsia="Calibri"/>
          <w:b/>
          <w:color w:val="767171"/>
          <w:lang w:val="es-ES"/>
        </w:rPr>
        <w:t>24/04/2023</w:t>
      </w:r>
      <w:r w:rsidRPr="000C6205">
        <w:rPr>
          <w:rFonts w:eastAsia="Calibri"/>
          <w:b/>
          <w:color w:val="767171"/>
          <w:lang w:val="es-ES"/>
        </w:rPr>
        <w:t xml:space="preserve">, se recibió de forma personal una solicitud de información sobre varias licitaciones de compras, la cual fue respondida y completada antes del plazo establecido. </w:t>
      </w:r>
    </w:p>
    <w:p w:rsidR="00E44454" w:rsidRPr="000C6205" w:rsidRDefault="00E44454" w:rsidP="00E44454">
      <w:pPr>
        <w:pStyle w:val="Default"/>
        <w:spacing w:line="276" w:lineRule="auto"/>
        <w:jc w:val="both"/>
        <w:rPr>
          <w:rFonts w:eastAsia="Calibri"/>
          <w:b/>
          <w:color w:val="767171"/>
          <w:lang w:val="es-ES"/>
        </w:rPr>
      </w:pPr>
    </w:p>
    <w:p w:rsidR="00E44454" w:rsidRPr="002077B3" w:rsidRDefault="00E44454" w:rsidP="00E44454">
      <w:pPr>
        <w:pStyle w:val="Default"/>
        <w:spacing w:line="276" w:lineRule="auto"/>
        <w:jc w:val="both"/>
        <w:rPr>
          <w:rFonts w:eastAsia="Calibri"/>
          <w:color w:val="767171"/>
          <w:lang w:val="es-ES"/>
        </w:rPr>
      </w:pPr>
      <w:r w:rsidRPr="002077B3">
        <w:rPr>
          <w:rFonts w:eastAsia="Calibri"/>
          <w:color w:val="767171"/>
          <w:lang w:val="es-ES"/>
        </w:rPr>
        <w:t xml:space="preserve">En fecha </w:t>
      </w:r>
      <w:r w:rsidRPr="002077B3">
        <w:rPr>
          <w:rFonts w:eastAsia="Calibri"/>
          <w:b/>
          <w:color w:val="767171"/>
          <w:lang w:val="es-ES"/>
        </w:rPr>
        <w:t>06/09/2023</w:t>
      </w:r>
      <w:r w:rsidRPr="002077B3">
        <w:rPr>
          <w:rFonts w:eastAsia="Calibri"/>
          <w:color w:val="767171"/>
          <w:lang w:val="es-ES"/>
        </w:rPr>
        <w:t xml:space="preserve">, se recibió vía el portal único solicitud de información </w:t>
      </w:r>
      <w:r w:rsidR="00D778DE" w:rsidRPr="002077B3">
        <w:rPr>
          <w:rFonts w:eastAsia="Calibri"/>
          <w:color w:val="767171"/>
          <w:lang w:val="es-ES"/>
        </w:rPr>
        <w:t>pública</w:t>
      </w:r>
      <w:r w:rsidRPr="002077B3">
        <w:rPr>
          <w:rFonts w:eastAsia="Calibri"/>
          <w:color w:val="767171"/>
          <w:lang w:val="es-ES"/>
        </w:rPr>
        <w:t xml:space="preserve"> (SAIP) una solicitud de información relacionada con la nomina del personal, la cual fue respondida y completada antes del plazo establecido. </w:t>
      </w:r>
    </w:p>
    <w:p w:rsidR="00E44454" w:rsidRPr="002077B3" w:rsidRDefault="00E44454" w:rsidP="00E44454">
      <w:pPr>
        <w:pStyle w:val="Default"/>
        <w:spacing w:line="276" w:lineRule="auto"/>
        <w:jc w:val="both"/>
        <w:rPr>
          <w:rFonts w:eastAsia="Calibri"/>
          <w:color w:val="767171"/>
          <w:lang w:val="es-ES"/>
        </w:rPr>
      </w:pPr>
    </w:p>
    <w:p w:rsidR="001F2C48" w:rsidRPr="002077B3" w:rsidRDefault="001F2C48" w:rsidP="00E44454">
      <w:pPr>
        <w:pStyle w:val="Default"/>
        <w:spacing w:line="276" w:lineRule="auto"/>
        <w:jc w:val="both"/>
        <w:rPr>
          <w:rFonts w:eastAsia="Calibri"/>
          <w:color w:val="767171"/>
          <w:lang w:val="es-ES"/>
        </w:rPr>
      </w:pPr>
      <w:r w:rsidRPr="002077B3">
        <w:rPr>
          <w:rFonts w:eastAsia="Calibri"/>
          <w:color w:val="767171"/>
          <w:lang w:val="es-ES"/>
        </w:rPr>
        <w:t xml:space="preserve">En fecha </w:t>
      </w:r>
      <w:r w:rsidRPr="002077B3">
        <w:rPr>
          <w:rFonts w:eastAsia="Calibri"/>
          <w:b/>
          <w:color w:val="767171"/>
          <w:lang w:val="es-ES"/>
        </w:rPr>
        <w:t>24/11/2023</w:t>
      </w:r>
      <w:r w:rsidRPr="002077B3">
        <w:rPr>
          <w:rFonts w:eastAsia="Calibri"/>
          <w:color w:val="767171"/>
          <w:lang w:val="es-ES"/>
        </w:rPr>
        <w:t xml:space="preserve">, se </w:t>
      </w:r>
      <w:r w:rsidR="00D778DE" w:rsidRPr="002077B3">
        <w:rPr>
          <w:rFonts w:eastAsia="Calibri"/>
          <w:color w:val="767171"/>
          <w:lang w:val="es-ES"/>
        </w:rPr>
        <w:t>recibió</w:t>
      </w:r>
      <w:r w:rsidRPr="002077B3">
        <w:rPr>
          <w:rFonts w:eastAsia="Calibri"/>
          <w:color w:val="767171"/>
          <w:lang w:val="es-ES"/>
        </w:rPr>
        <w:t xml:space="preserve"> </w:t>
      </w:r>
      <w:r w:rsidR="00D778DE" w:rsidRPr="002077B3">
        <w:rPr>
          <w:rFonts w:eastAsia="Calibri"/>
          <w:color w:val="767171"/>
          <w:lang w:val="es-ES"/>
        </w:rPr>
        <w:t>vía</w:t>
      </w:r>
      <w:r w:rsidRPr="002077B3">
        <w:rPr>
          <w:rFonts w:eastAsia="Calibri"/>
          <w:color w:val="767171"/>
          <w:lang w:val="es-ES"/>
        </w:rPr>
        <w:t xml:space="preserve"> al portal </w:t>
      </w:r>
      <w:r w:rsidR="00D778DE" w:rsidRPr="002077B3">
        <w:rPr>
          <w:rFonts w:eastAsia="Calibri"/>
          <w:color w:val="767171"/>
          <w:lang w:val="es-ES"/>
        </w:rPr>
        <w:t>único</w:t>
      </w:r>
      <w:r w:rsidRPr="002077B3">
        <w:rPr>
          <w:rFonts w:eastAsia="Calibri"/>
          <w:color w:val="767171"/>
          <w:lang w:val="es-ES"/>
        </w:rPr>
        <w:t xml:space="preserve"> solicitud de </w:t>
      </w:r>
      <w:r w:rsidR="00D778DE" w:rsidRPr="002077B3">
        <w:rPr>
          <w:rFonts w:eastAsia="Calibri"/>
          <w:color w:val="767171"/>
          <w:lang w:val="es-ES"/>
        </w:rPr>
        <w:t>información</w:t>
      </w:r>
      <w:r w:rsidRPr="002077B3">
        <w:rPr>
          <w:rFonts w:eastAsia="Calibri"/>
          <w:color w:val="767171"/>
          <w:lang w:val="es-ES"/>
        </w:rPr>
        <w:t xml:space="preserve"> publica (SAIP) una </w:t>
      </w:r>
      <w:r w:rsidR="00D778DE" w:rsidRPr="002077B3">
        <w:rPr>
          <w:rFonts w:eastAsia="Calibri"/>
          <w:color w:val="767171"/>
          <w:lang w:val="es-ES"/>
        </w:rPr>
        <w:t>petición</w:t>
      </w:r>
      <w:r w:rsidRPr="002077B3">
        <w:rPr>
          <w:rFonts w:eastAsia="Calibri"/>
          <w:color w:val="767171"/>
          <w:lang w:val="es-ES"/>
        </w:rPr>
        <w:t xml:space="preserve"> de  </w:t>
      </w:r>
      <w:r w:rsidR="00D778DE" w:rsidRPr="002077B3">
        <w:rPr>
          <w:rFonts w:eastAsia="Calibri"/>
          <w:color w:val="767171"/>
          <w:lang w:val="es-ES"/>
        </w:rPr>
        <w:t>certificación</w:t>
      </w:r>
      <w:r w:rsidRPr="002077B3">
        <w:rPr>
          <w:rFonts w:eastAsia="Calibri"/>
          <w:color w:val="767171"/>
          <w:lang w:val="es-ES"/>
        </w:rPr>
        <w:t xml:space="preserve"> de trabajo de un antiguo colaborador de la </w:t>
      </w:r>
      <w:r w:rsidR="00D778DE" w:rsidRPr="002077B3">
        <w:rPr>
          <w:rFonts w:eastAsia="Calibri"/>
          <w:color w:val="767171"/>
          <w:lang w:val="es-ES"/>
        </w:rPr>
        <w:t>institución</w:t>
      </w:r>
      <w:r w:rsidRPr="002077B3">
        <w:rPr>
          <w:rFonts w:eastAsia="Calibri"/>
          <w:color w:val="767171"/>
          <w:lang w:val="es-ES"/>
        </w:rPr>
        <w:t xml:space="preserve">, la cual fue completada antes de los plazos establecido. </w:t>
      </w:r>
    </w:p>
    <w:p w:rsidR="001F2C48" w:rsidRPr="002077B3" w:rsidRDefault="001F2C48" w:rsidP="00E44454">
      <w:pPr>
        <w:pStyle w:val="Default"/>
        <w:spacing w:line="276" w:lineRule="auto"/>
        <w:jc w:val="both"/>
        <w:rPr>
          <w:rFonts w:eastAsia="Calibri"/>
          <w:b/>
          <w:color w:val="767171"/>
          <w:lang w:val="es-ES"/>
        </w:rPr>
      </w:pPr>
    </w:p>
    <w:p w:rsidR="00E44454" w:rsidRPr="002077B3" w:rsidRDefault="00E44454" w:rsidP="00E44454">
      <w:pPr>
        <w:pStyle w:val="Default"/>
        <w:spacing w:line="276" w:lineRule="auto"/>
        <w:jc w:val="both"/>
        <w:rPr>
          <w:rFonts w:eastAsia="Calibri"/>
          <w:b/>
          <w:color w:val="767171"/>
          <w:lang w:val="es-ES"/>
        </w:rPr>
      </w:pPr>
      <w:r w:rsidRPr="002077B3">
        <w:rPr>
          <w:rFonts w:eastAsia="Calibri"/>
          <w:b/>
          <w:color w:val="767171"/>
          <w:lang w:val="es-ES"/>
        </w:rPr>
        <w:t xml:space="preserve"> Resultados sistema de quejas, reclamos y sugerencias: </w:t>
      </w:r>
    </w:p>
    <w:p w:rsidR="00E44454" w:rsidRPr="002077B3" w:rsidRDefault="00E44454" w:rsidP="00E44454">
      <w:pPr>
        <w:pStyle w:val="Default"/>
        <w:spacing w:line="276" w:lineRule="auto"/>
        <w:jc w:val="both"/>
        <w:rPr>
          <w:rFonts w:eastAsia="Calibri"/>
          <w:color w:val="767171"/>
          <w:lang w:val="es-ES"/>
        </w:rPr>
      </w:pPr>
    </w:p>
    <w:p w:rsidR="00E44454" w:rsidRPr="002077B3" w:rsidRDefault="00E44454" w:rsidP="00E44454">
      <w:pPr>
        <w:pStyle w:val="Default"/>
        <w:spacing w:line="276" w:lineRule="auto"/>
        <w:jc w:val="both"/>
        <w:rPr>
          <w:rFonts w:eastAsia="Calibri"/>
          <w:color w:val="767171"/>
          <w:lang w:val="es-ES"/>
        </w:rPr>
      </w:pPr>
      <w:r w:rsidRPr="002077B3">
        <w:rPr>
          <w:rFonts w:eastAsia="Calibri"/>
          <w:color w:val="767171"/>
          <w:lang w:val="es-ES"/>
        </w:rPr>
        <w:t xml:space="preserve">Como resultado general del sistema de quejas, reclamos y sugerencias (Línea 3-1-1), no se recibió ninguna queja, reclamación, sugerencia o recomendaciones en dicho buzón. </w:t>
      </w:r>
    </w:p>
    <w:p w:rsidR="00E44454" w:rsidRPr="002077B3" w:rsidRDefault="00E44454" w:rsidP="00E44454">
      <w:pPr>
        <w:pStyle w:val="Default"/>
        <w:spacing w:line="276" w:lineRule="auto"/>
        <w:jc w:val="both"/>
        <w:rPr>
          <w:rFonts w:eastAsia="Calibri"/>
          <w:color w:val="767171"/>
          <w:lang w:val="es-ES"/>
        </w:rPr>
      </w:pPr>
    </w:p>
    <w:p w:rsidR="00E44454" w:rsidRPr="002077B3" w:rsidRDefault="00E44454" w:rsidP="00E44454">
      <w:pPr>
        <w:jc w:val="both"/>
        <w:rPr>
          <w:rFonts w:ascii="Times New Roman" w:eastAsia="Calibri" w:hAnsi="Times New Roman" w:cs="Times New Roman"/>
          <w:color w:val="767171"/>
          <w:sz w:val="24"/>
          <w:szCs w:val="24"/>
          <w:lang w:val="es-ES"/>
        </w:rPr>
      </w:pPr>
      <w:r w:rsidRPr="002077B3">
        <w:rPr>
          <w:rFonts w:ascii="Times New Roman" w:eastAsia="Calibri" w:hAnsi="Times New Roman" w:cs="Times New Roman"/>
          <w:color w:val="767171"/>
          <w:sz w:val="24"/>
          <w:szCs w:val="24"/>
          <w:lang w:val="es-ES"/>
        </w:rPr>
        <w:t>El buzón de reclamaciones, reclamos quejas o sugerencias, es creado con el fin de que el ciudadano califique la calidad del servicio recibido, notificar cualquier desconcierto y sugerir oportunidades de mejorar. La institución creó la línea 311 para ampliar la cobertura del portal institucional y así dar respuesta, con mayor efectividad, a las quejas, denuncias, reclamaciones y sugerencias de los usuarios internos y externos.</w:t>
      </w:r>
    </w:p>
    <w:p w:rsidR="00E44454" w:rsidRPr="002077B3" w:rsidRDefault="00E44454" w:rsidP="00E44454">
      <w:pPr>
        <w:pStyle w:val="Default"/>
        <w:spacing w:line="276" w:lineRule="auto"/>
        <w:jc w:val="both"/>
        <w:rPr>
          <w:rFonts w:eastAsia="Calibri"/>
          <w:b/>
          <w:color w:val="767171"/>
          <w:lang w:val="es-ES"/>
        </w:rPr>
      </w:pPr>
      <w:r w:rsidRPr="002077B3">
        <w:rPr>
          <w:rFonts w:eastAsia="Calibri"/>
          <w:b/>
          <w:color w:val="767171"/>
          <w:lang w:val="es-ES"/>
        </w:rPr>
        <w:t xml:space="preserve">Resultados mediciones del portal de transparencia: </w:t>
      </w:r>
    </w:p>
    <w:p w:rsidR="00E44454" w:rsidRPr="002077B3" w:rsidRDefault="00E44454" w:rsidP="00E44454">
      <w:pPr>
        <w:pStyle w:val="Default"/>
        <w:spacing w:line="276" w:lineRule="auto"/>
        <w:jc w:val="both"/>
        <w:rPr>
          <w:rFonts w:eastAsia="Calibri"/>
          <w:color w:val="767171"/>
          <w:lang w:val="es-ES"/>
        </w:rPr>
      </w:pPr>
    </w:p>
    <w:p w:rsidR="00E44454" w:rsidRPr="002077B3" w:rsidRDefault="00E44454" w:rsidP="00E44454">
      <w:pPr>
        <w:pStyle w:val="Default"/>
        <w:spacing w:line="276" w:lineRule="auto"/>
        <w:jc w:val="both"/>
        <w:rPr>
          <w:rFonts w:eastAsia="Calibri"/>
          <w:color w:val="767171"/>
          <w:lang w:val="es-ES"/>
        </w:rPr>
      </w:pPr>
      <w:r w:rsidRPr="002077B3">
        <w:rPr>
          <w:rFonts w:eastAsia="Calibri"/>
          <w:color w:val="767171"/>
          <w:lang w:val="es-ES"/>
        </w:rPr>
        <w:t xml:space="preserve">Este portal ha mantenido su puntuación total </w:t>
      </w:r>
      <w:r w:rsidR="00093524" w:rsidRPr="002077B3">
        <w:rPr>
          <w:rFonts w:eastAsia="Calibri"/>
          <w:color w:val="767171"/>
          <w:lang w:val="es-ES"/>
        </w:rPr>
        <w:t>e</w:t>
      </w:r>
      <w:r w:rsidR="002077B3" w:rsidRPr="002077B3">
        <w:rPr>
          <w:rFonts w:eastAsia="Calibri"/>
          <w:color w:val="767171"/>
          <w:lang w:val="es-ES"/>
        </w:rPr>
        <w:t>n las evaluaciones mensuales (12/12</w:t>
      </w:r>
      <w:r w:rsidRPr="002077B3">
        <w:rPr>
          <w:rFonts w:eastAsia="Calibri"/>
          <w:color w:val="767171"/>
          <w:lang w:val="es-ES"/>
        </w:rPr>
        <w:t xml:space="preserve">). El Portal Único de Acceso a la Información se </w:t>
      </w:r>
      <w:r w:rsidR="001F2C48" w:rsidRPr="002077B3">
        <w:rPr>
          <w:rFonts w:eastAsia="Calibri"/>
          <w:color w:val="767171"/>
          <w:lang w:val="es-ES"/>
        </w:rPr>
        <w:t>e</w:t>
      </w:r>
      <w:r w:rsidR="002077B3" w:rsidRPr="002077B3">
        <w:rPr>
          <w:rFonts w:eastAsia="Calibri"/>
          <w:color w:val="767171"/>
          <w:lang w:val="es-ES"/>
        </w:rPr>
        <w:t>ncontró con un promedio de 98.30</w:t>
      </w:r>
      <w:r w:rsidR="001F2C48" w:rsidRPr="002077B3">
        <w:rPr>
          <w:rFonts w:eastAsia="Calibri"/>
          <w:color w:val="767171"/>
          <w:lang w:val="es-ES"/>
        </w:rPr>
        <w:t>% hasta el mes de septiembre del año 2023</w:t>
      </w:r>
      <w:r w:rsidRPr="002077B3">
        <w:rPr>
          <w:rFonts w:eastAsia="Calibri"/>
          <w:color w:val="767171"/>
          <w:lang w:val="es-ES"/>
        </w:rPr>
        <w:t xml:space="preserve">. </w:t>
      </w:r>
    </w:p>
    <w:p w:rsidR="002077B3" w:rsidRPr="002077B3" w:rsidRDefault="002077B3" w:rsidP="00E44454">
      <w:pPr>
        <w:pStyle w:val="Default"/>
        <w:spacing w:line="276" w:lineRule="auto"/>
        <w:jc w:val="both"/>
        <w:rPr>
          <w:rFonts w:eastAsia="Calibri"/>
          <w:color w:val="767171"/>
          <w:lang w:val="es-ES"/>
        </w:rPr>
      </w:pPr>
    </w:p>
    <w:p w:rsidR="002077B3" w:rsidRPr="002077B3" w:rsidRDefault="002077B3" w:rsidP="00E44454">
      <w:pPr>
        <w:pStyle w:val="Default"/>
        <w:spacing w:line="276" w:lineRule="auto"/>
        <w:jc w:val="both"/>
        <w:rPr>
          <w:rFonts w:eastAsia="Calibri"/>
          <w:color w:val="767171"/>
          <w:lang w:val="es-ES"/>
        </w:rPr>
      </w:pPr>
    </w:p>
    <w:p w:rsidR="002077B3" w:rsidRPr="002077B3" w:rsidRDefault="002077B3" w:rsidP="00E44454">
      <w:pPr>
        <w:pStyle w:val="Default"/>
        <w:spacing w:line="276" w:lineRule="auto"/>
        <w:jc w:val="both"/>
        <w:rPr>
          <w:rFonts w:eastAsia="Calibri"/>
          <w:color w:val="767171"/>
          <w:lang w:val="es-ES"/>
        </w:rPr>
      </w:pPr>
    </w:p>
    <w:p w:rsidR="002077B3" w:rsidRPr="002077B3" w:rsidRDefault="002077B3" w:rsidP="00E44454">
      <w:pPr>
        <w:pStyle w:val="Default"/>
        <w:spacing w:line="276" w:lineRule="auto"/>
        <w:jc w:val="both"/>
        <w:rPr>
          <w:rFonts w:eastAsia="Calibri"/>
          <w:color w:val="767171"/>
          <w:lang w:val="es-ES"/>
        </w:rPr>
      </w:pPr>
    </w:p>
    <w:p w:rsidR="002077B3" w:rsidRPr="002077B3" w:rsidRDefault="002077B3" w:rsidP="00E44454">
      <w:pPr>
        <w:pStyle w:val="Default"/>
        <w:spacing w:line="276" w:lineRule="auto"/>
        <w:jc w:val="both"/>
        <w:rPr>
          <w:rFonts w:eastAsia="Calibri"/>
          <w:color w:val="767171"/>
          <w:lang w:val="es-ES"/>
        </w:rPr>
      </w:pPr>
      <w:r w:rsidRPr="002077B3">
        <w:rPr>
          <w:rFonts w:eastAsia="Calibri"/>
          <w:color w:val="767171"/>
          <w:lang w:val="es-ES"/>
        </w:rPr>
        <w:t>Calificaciones de la Industria Nacional de la aguja del portal de transparencia institucional</w:t>
      </w:r>
    </w:p>
    <w:tbl>
      <w:tblPr>
        <w:tblStyle w:val="Sombreadoclaro"/>
        <w:tblpPr w:leftFromText="180" w:rightFromText="180" w:horzAnchor="margin" w:tblpXSpec="center" w:tblpY="420"/>
        <w:tblW w:w="7888" w:type="dxa"/>
        <w:tblLook w:val="04A0"/>
      </w:tblPr>
      <w:tblGrid>
        <w:gridCol w:w="1953"/>
        <w:gridCol w:w="5935"/>
      </w:tblGrid>
      <w:tr w:rsidR="002077B3" w:rsidRPr="002077B3" w:rsidTr="002077B3">
        <w:trPr>
          <w:cnfStyle w:val="100000000000"/>
          <w:trHeight w:val="315"/>
        </w:trPr>
        <w:tc>
          <w:tcPr>
            <w:cnfStyle w:val="001000000000"/>
            <w:tcW w:w="1953" w:type="dxa"/>
            <w:noWrap/>
            <w:hideMark/>
          </w:tcPr>
          <w:p w:rsidR="002077B3" w:rsidRPr="002077B3" w:rsidRDefault="002077B3" w:rsidP="002077B3">
            <w:pPr>
              <w:rPr>
                <w:rFonts w:ascii="Times New Roman" w:eastAsia="Calibri" w:hAnsi="Times New Roman" w:cs="Times New Roman"/>
                <w:bCs w:val="0"/>
                <w:color w:val="767171"/>
                <w:sz w:val="24"/>
                <w:szCs w:val="24"/>
                <w:lang w:val="es-ES"/>
              </w:rPr>
            </w:pPr>
            <w:r w:rsidRPr="002077B3">
              <w:rPr>
                <w:rFonts w:ascii="Times New Roman" w:eastAsia="Calibri" w:hAnsi="Times New Roman" w:cs="Times New Roman"/>
                <w:bCs w:val="0"/>
                <w:color w:val="767171"/>
                <w:sz w:val="24"/>
                <w:szCs w:val="24"/>
                <w:lang w:val="es-ES"/>
              </w:rPr>
              <w:t>Enero</w:t>
            </w:r>
          </w:p>
        </w:tc>
        <w:tc>
          <w:tcPr>
            <w:tcW w:w="5935" w:type="dxa"/>
            <w:noWrap/>
            <w:hideMark/>
          </w:tcPr>
          <w:p w:rsidR="002077B3" w:rsidRPr="002077B3" w:rsidRDefault="002077B3" w:rsidP="002077B3">
            <w:pPr>
              <w:jc w:val="right"/>
              <w:cnfStyle w:val="100000000000"/>
              <w:rPr>
                <w:rFonts w:ascii="Times New Roman" w:eastAsia="Calibri" w:hAnsi="Times New Roman" w:cs="Times New Roman"/>
                <w:bCs w:val="0"/>
                <w:color w:val="767171"/>
                <w:sz w:val="24"/>
                <w:szCs w:val="24"/>
                <w:lang w:val="es-ES"/>
              </w:rPr>
            </w:pPr>
            <w:r w:rsidRPr="002077B3">
              <w:rPr>
                <w:rFonts w:ascii="Times New Roman" w:eastAsia="Calibri" w:hAnsi="Times New Roman" w:cs="Times New Roman"/>
                <w:bCs w:val="0"/>
                <w:color w:val="767171"/>
                <w:sz w:val="24"/>
                <w:szCs w:val="24"/>
                <w:lang w:val="es-ES"/>
              </w:rPr>
              <w:t>97.89</w:t>
            </w:r>
          </w:p>
        </w:tc>
      </w:tr>
      <w:tr w:rsidR="002077B3" w:rsidRPr="002077B3" w:rsidTr="002077B3">
        <w:trPr>
          <w:cnfStyle w:val="000000100000"/>
          <w:trHeight w:val="315"/>
        </w:trPr>
        <w:tc>
          <w:tcPr>
            <w:cnfStyle w:val="001000000000"/>
            <w:tcW w:w="1953" w:type="dxa"/>
            <w:noWrap/>
            <w:hideMark/>
          </w:tcPr>
          <w:p w:rsidR="002077B3" w:rsidRPr="002077B3" w:rsidRDefault="002077B3" w:rsidP="002077B3">
            <w:pPr>
              <w:rPr>
                <w:rFonts w:ascii="Times New Roman" w:eastAsia="Calibri" w:hAnsi="Times New Roman" w:cs="Times New Roman"/>
                <w:bCs w:val="0"/>
                <w:color w:val="767171"/>
                <w:sz w:val="24"/>
                <w:szCs w:val="24"/>
                <w:lang w:val="es-ES"/>
              </w:rPr>
            </w:pPr>
            <w:r w:rsidRPr="002077B3">
              <w:rPr>
                <w:rFonts w:ascii="Times New Roman" w:eastAsia="Calibri" w:hAnsi="Times New Roman" w:cs="Times New Roman"/>
                <w:bCs w:val="0"/>
                <w:color w:val="767171"/>
                <w:sz w:val="24"/>
                <w:szCs w:val="24"/>
                <w:lang w:val="es-ES"/>
              </w:rPr>
              <w:t>Febrero</w:t>
            </w:r>
          </w:p>
        </w:tc>
        <w:tc>
          <w:tcPr>
            <w:tcW w:w="5935" w:type="dxa"/>
            <w:noWrap/>
            <w:hideMark/>
          </w:tcPr>
          <w:p w:rsidR="002077B3" w:rsidRPr="002077B3" w:rsidRDefault="002077B3" w:rsidP="002077B3">
            <w:pPr>
              <w:jc w:val="right"/>
              <w:cnfStyle w:val="000000100000"/>
              <w:rPr>
                <w:rFonts w:ascii="Times New Roman" w:eastAsia="Calibri" w:hAnsi="Times New Roman" w:cs="Times New Roman"/>
                <w:b/>
                <w:color w:val="767171"/>
                <w:sz w:val="24"/>
                <w:szCs w:val="24"/>
                <w:lang w:val="es-ES"/>
              </w:rPr>
            </w:pPr>
            <w:r w:rsidRPr="002077B3">
              <w:rPr>
                <w:rFonts w:ascii="Times New Roman" w:eastAsia="Calibri" w:hAnsi="Times New Roman" w:cs="Times New Roman"/>
                <w:b/>
                <w:color w:val="767171"/>
                <w:sz w:val="24"/>
                <w:szCs w:val="24"/>
                <w:lang w:val="es-ES"/>
              </w:rPr>
              <w:t>98.25</w:t>
            </w:r>
          </w:p>
        </w:tc>
      </w:tr>
      <w:tr w:rsidR="002077B3" w:rsidRPr="002077B3" w:rsidTr="002077B3">
        <w:trPr>
          <w:trHeight w:val="315"/>
        </w:trPr>
        <w:tc>
          <w:tcPr>
            <w:cnfStyle w:val="001000000000"/>
            <w:tcW w:w="1953" w:type="dxa"/>
            <w:noWrap/>
            <w:hideMark/>
          </w:tcPr>
          <w:p w:rsidR="002077B3" w:rsidRPr="002077B3" w:rsidRDefault="002077B3" w:rsidP="002077B3">
            <w:pPr>
              <w:rPr>
                <w:rFonts w:ascii="Times New Roman" w:eastAsia="Calibri" w:hAnsi="Times New Roman" w:cs="Times New Roman"/>
                <w:bCs w:val="0"/>
                <w:color w:val="767171"/>
                <w:sz w:val="24"/>
                <w:szCs w:val="24"/>
                <w:lang w:val="es-ES"/>
              </w:rPr>
            </w:pPr>
            <w:r w:rsidRPr="002077B3">
              <w:rPr>
                <w:rFonts w:ascii="Times New Roman" w:eastAsia="Calibri" w:hAnsi="Times New Roman" w:cs="Times New Roman"/>
                <w:bCs w:val="0"/>
                <w:color w:val="767171"/>
                <w:sz w:val="24"/>
                <w:szCs w:val="24"/>
                <w:lang w:val="es-ES"/>
              </w:rPr>
              <w:t xml:space="preserve">Marzo </w:t>
            </w:r>
          </w:p>
        </w:tc>
        <w:tc>
          <w:tcPr>
            <w:tcW w:w="5935" w:type="dxa"/>
            <w:noWrap/>
            <w:hideMark/>
          </w:tcPr>
          <w:p w:rsidR="002077B3" w:rsidRPr="002077B3" w:rsidRDefault="002077B3" w:rsidP="002077B3">
            <w:pPr>
              <w:jc w:val="right"/>
              <w:cnfStyle w:val="000000000000"/>
              <w:rPr>
                <w:rFonts w:ascii="Times New Roman" w:eastAsia="Calibri" w:hAnsi="Times New Roman" w:cs="Times New Roman"/>
                <w:b/>
                <w:color w:val="767171"/>
                <w:sz w:val="24"/>
                <w:szCs w:val="24"/>
                <w:lang w:val="es-ES"/>
              </w:rPr>
            </w:pPr>
            <w:r w:rsidRPr="002077B3">
              <w:rPr>
                <w:rFonts w:ascii="Times New Roman" w:eastAsia="Calibri" w:hAnsi="Times New Roman" w:cs="Times New Roman"/>
                <w:b/>
                <w:color w:val="767171"/>
                <w:sz w:val="24"/>
                <w:szCs w:val="24"/>
                <w:lang w:val="es-ES"/>
              </w:rPr>
              <w:t>98.25</w:t>
            </w:r>
          </w:p>
        </w:tc>
      </w:tr>
      <w:tr w:rsidR="002077B3" w:rsidRPr="002077B3" w:rsidTr="002077B3">
        <w:trPr>
          <w:cnfStyle w:val="000000100000"/>
          <w:trHeight w:val="330"/>
        </w:trPr>
        <w:tc>
          <w:tcPr>
            <w:cnfStyle w:val="001000000000"/>
            <w:tcW w:w="1953" w:type="dxa"/>
            <w:noWrap/>
            <w:hideMark/>
          </w:tcPr>
          <w:p w:rsidR="002077B3" w:rsidRPr="002077B3" w:rsidRDefault="002077B3" w:rsidP="002077B3">
            <w:pPr>
              <w:rPr>
                <w:rFonts w:ascii="Times New Roman" w:eastAsia="Calibri" w:hAnsi="Times New Roman" w:cs="Times New Roman"/>
                <w:bCs w:val="0"/>
                <w:color w:val="767171"/>
                <w:sz w:val="24"/>
                <w:szCs w:val="24"/>
                <w:lang w:val="es-ES"/>
              </w:rPr>
            </w:pPr>
            <w:r w:rsidRPr="002077B3">
              <w:rPr>
                <w:rFonts w:ascii="Times New Roman" w:eastAsia="Calibri" w:hAnsi="Times New Roman" w:cs="Times New Roman"/>
                <w:bCs w:val="0"/>
                <w:color w:val="767171"/>
                <w:sz w:val="24"/>
                <w:szCs w:val="24"/>
                <w:lang w:val="es-ES"/>
              </w:rPr>
              <w:t xml:space="preserve">Abril </w:t>
            </w:r>
          </w:p>
        </w:tc>
        <w:tc>
          <w:tcPr>
            <w:tcW w:w="5935" w:type="dxa"/>
            <w:noWrap/>
            <w:hideMark/>
          </w:tcPr>
          <w:p w:rsidR="002077B3" w:rsidRPr="002077B3" w:rsidRDefault="002077B3" w:rsidP="002077B3">
            <w:pPr>
              <w:jc w:val="right"/>
              <w:cnfStyle w:val="000000100000"/>
              <w:rPr>
                <w:rFonts w:ascii="Times New Roman" w:eastAsia="Calibri" w:hAnsi="Times New Roman" w:cs="Times New Roman"/>
                <w:b/>
                <w:color w:val="767171"/>
                <w:sz w:val="24"/>
                <w:szCs w:val="24"/>
                <w:lang w:val="es-ES"/>
              </w:rPr>
            </w:pPr>
            <w:r w:rsidRPr="002077B3">
              <w:rPr>
                <w:rFonts w:ascii="Times New Roman" w:eastAsia="Calibri" w:hAnsi="Times New Roman" w:cs="Times New Roman"/>
                <w:b/>
                <w:color w:val="767171"/>
                <w:sz w:val="24"/>
                <w:szCs w:val="24"/>
                <w:lang w:val="es-ES"/>
              </w:rPr>
              <w:t>97.44</w:t>
            </w:r>
          </w:p>
        </w:tc>
      </w:tr>
      <w:tr w:rsidR="002077B3" w:rsidRPr="002077B3" w:rsidTr="002077B3">
        <w:trPr>
          <w:trHeight w:val="315"/>
        </w:trPr>
        <w:tc>
          <w:tcPr>
            <w:cnfStyle w:val="001000000000"/>
            <w:tcW w:w="1953" w:type="dxa"/>
            <w:noWrap/>
            <w:hideMark/>
          </w:tcPr>
          <w:p w:rsidR="002077B3" w:rsidRPr="002077B3" w:rsidRDefault="002077B3" w:rsidP="002077B3">
            <w:pPr>
              <w:rPr>
                <w:rFonts w:ascii="Times New Roman" w:eastAsia="Calibri" w:hAnsi="Times New Roman" w:cs="Times New Roman"/>
                <w:bCs w:val="0"/>
                <w:color w:val="767171"/>
                <w:sz w:val="24"/>
                <w:szCs w:val="24"/>
                <w:lang w:val="es-ES"/>
              </w:rPr>
            </w:pPr>
            <w:r w:rsidRPr="002077B3">
              <w:rPr>
                <w:rFonts w:ascii="Times New Roman" w:eastAsia="Calibri" w:hAnsi="Times New Roman" w:cs="Times New Roman"/>
                <w:bCs w:val="0"/>
                <w:color w:val="767171"/>
                <w:sz w:val="24"/>
                <w:szCs w:val="24"/>
                <w:lang w:val="es-ES"/>
              </w:rPr>
              <w:t xml:space="preserve">Mayo </w:t>
            </w:r>
          </w:p>
        </w:tc>
        <w:tc>
          <w:tcPr>
            <w:tcW w:w="5935" w:type="dxa"/>
            <w:noWrap/>
            <w:hideMark/>
          </w:tcPr>
          <w:p w:rsidR="002077B3" w:rsidRPr="002077B3" w:rsidRDefault="002077B3" w:rsidP="002077B3">
            <w:pPr>
              <w:jc w:val="right"/>
              <w:cnfStyle w:val="000000000000"/>
              <w:rPr>
                <w:rFonts w:ascii="Times New Roman" w:eastAsia="Calibri" w:hAnsi="Times New Roman" w:cs="Times New Roman"/>
                <w:b/>
                <w:color w:val="767171"/>
                <w:sz w:val="24"/>
                <w:szCs w:val="24"/>
                <w:lang w:val="es-ES"/>
              </w:rPr>
            </w:pPr>
            <w:r w:rsidRPr="002077B3">
              <w:rPr>
                <w:rFonts w:ascii="Times New Roman" w:eastAsia="Calibri" w:hAnsi="Times New Roman" w:cs="Times New Roman"/>
                <w:b/>
                <w:color w:val="767171"/>
                <w:sz w:val="24"/>
                <w:szCs w:val="24"/>
                <w:lang w:val="es-ES"/>
              </w:rPr>
              <w:t>99.35</w:t>
            </w:r>
          </w:p>
        </w:tc>
      </w:tr>
      <w:tr w:rsidR="002077B3" w:rsidRPr="002077B3" w:rsidTr="002077B3">
        <w:trPr>
          <w:cnfStyle w:val="000000100000"/>
          <w:trHeight w:val="315"/>
        </w:trPr>
        <w:tc>
          <w:tcPr>
            <w:cnfStyle w:val="001000000000"/>
            <w:tcW w:w="1953" w:type="dxa"/>
            <w:noWrap/>
            <w:hideMark/>
          </w:tcPr>
          <w:p w:rsidR="002077B3" w:rsidRPr="002077B3" w:rsidRDefault="002077B3" w:rsidP="002077B3">
            <w:pPr>
              <w:rPr>
                <w:rFonts w:ascii="Times New Roman" w:eastAsia="Calibri" w:hAnsi="Times New Roman" w:cs="Times New Roman"/>
                <w:bCs w:val="0"/>
                <w:color w:val="767171"/>
                <w:sz w:val="24"/>
                <w:szCs w:val="24"/>
                <w:lang w:val="es-ES"/>
              </w:rPr>
            </w:pPr>
            <w:r w:rsidRPr="002077B3">
              <w:rPr>
                <w:rFonts w:ascii="Times New Roman" w:eastAsia="Calibri" w:hAnsi="Times New Roman" w:cs="Times New Roman"/>
                <w:bCs w:val="0"/>
                <w:color w:val="767171"/>
                <w:sz w:val="24"/>
                <w:szCs w:val="24"/>
                <w:lang w:val="es-ES"/>
              </w:rPr>
              <w:t xml:space="preserve">Junio </w:t>
            </w:r>
          </w:p>
        </w:tc>
        <w:tc>
          <w:tcPr>
            <w:tcW w:w="5935" w:type="dxa"/>
            <w:noWrap/>
            <w:hideMark/>
          </w:tcPr>
          <w:p w:rsidR="002077B3" w:rsidRPr="002077B3" w:rsidRDefault="002077B3" w:rsidP="002077B3">
            <w:pPr>
              <w:jc w:val="right"/>
              <w:cnfStyle w:val="000000100000"/>
              <w:rPr>
                <w:rFonts w:ascii="Times New Roman" w:eastAsia="Calibri" w:hAnsi="Times New Roman" w:cs="Times New Roman"/>
                <w:b/>
                <w:color w:val="767171"/>
                <w:sz w:val="24"/>
                <w:szCs w:val="24"/>
                <w:lang w:val="es-ES"/>
              </w:rPr>
            </w:pPr>
            <w:r w:rsidRPr="002077B3">
              <w:rPr>
                <w:rFonts w:ascii="Times New Roman" w:eastAsia="Calibri" w:hAnsi="Times New Roman" w:cs="Times New Roman"/>
                <w:b/>
                <w:color w:val="767171"/>
                <w:sz w:val="24"/>
                <w:szCs w:val="24"/>
                <w:lang w:val="es-ES"/>
              </w:rPr>
              <w:t>98.19</w:t>
            </w:r>
          </w:p>
        </w:tc>
      </w:tr>
      <w:tr w:rsidR="002077B3" w:rsidRPr="002077B3" w:rsidTr="002077B3">
        <w:trPr>
          <w:trHeight w:val="315"/>
        </w:trPr>
        <w:tc>
          <w:tcPr>
            <w:cnfStyle w:val="001000000000"/>
            <w:tcW w:w="1953" w:type="dxa"/>
            <w:noWrap/>
            <w:hideMark/>
          </w:tcPr>
          <w:p w:rsidR="002077B3" w:rsidRPr="002077B3" w:rsidRDefault="002077B3" w:rsidP="002077B3">
            <w:pPr>
              <w:rPr>
                <w:rFonts w:ascii="Times New Roman" w:eastAsia="Calibri" w:hAnsi="Times New Roman" w:cs="Times New Roman"/>
                <w:bCs w:val="0"/>
                <w:color w:val="767171"/>
                <w:sz w:val="24"/>
                <w:szCs w:val="24"/>
                <w:lang w:val="es-ES"/>
              </w:rPr>
            </w:pPr>
            <w:r w:rsidRPr="002077B3">
              <w:rPr>
                <w:rFonts w:ascii="Times New Roman" w:eastAsia="Calibri" w:hAnsi="Times New Roman" w:cs="Times New Roman"/>
                <w:bCs w:val="0"/>
                <w:color w:val="767171"/>
                <w:sz w:val="24"/>
                <w:szCs w:val="24"/>
                <w:lang w:val="es-ES"/>
              </w:rPr>
              <w:t>Julio</w:t>
            </w:r>
          </w:p>
        </w:tc>
        <w:tc>
          <w:tcPr>
            <w:tcW w:w="5935" w:type="dxa"/>
            <w:noWrap/>
            <w:hideMark/>
          </w:tcPr>
          <w:p w:rsidR="002077B3" w:rsidRPr="002077B3" w:rsidRDefault="002077B3" w:rsidP="002077B3">
            <w:pPr>
              <w:jc w:val="right"/>
              <w:cnfStyle w:val="000000000000"/>
              <w:rPr>
                <w:rFonts w:ascii="Times New Roman" w:eastAsia="Calibri" w:hAnsi="Times New Roman" w:cs="Times New Roman"/>
                <w:b/>
                <w:color w:val="767171"/>
                <w:sz w:val="24"/>
                <w:szCs w:val="24"/>
                <w:lang w:val="es-ES"/>
              </w:rPr>
            </w:pPr>
            <w:r w:rsidRPr="002077B3">
              <w:rPr>
                <w:rFonts w:ascii="Times New Roman" w:eastAsia="Calibri" w:hAnsi="Times New Roman" w:cs="Times New Roman"/>
                <w:b/>
                <w:color w:val="767171"/>
                <w:sz w:val="24"/>
                <w:szCs w:val="24"/>
                <w:lang w:val="es-ES"/>
              </w:rPr>
              <w:t>98.54</w:t>
            </w:r>
          </w:p>
        </w:tc>
      </w:tr>
      <w:tr w:rsidR="002077B3" w:rsidRPr="002077B3" w:rsidTr="002077B3">
        <w:trPr>
          <w:cnfStyle w:val="000000100000"/>
          <w:trHeight w:val="315"/>
        </w:trPr>
        <w:tc>
          <w:tcPr>
            <w:cnfStyle w:val="001000000000"/>
            <w:tcW w:w="1953" w:type="dxa"/>
            <w:noWrap/>
            <w:hideMark/>
          </w:tcPr>
          <w:p w:rsidR="002077B3" w:rsidRPr="002077B3" w:rsidRDefault="002077B3" w:rsidP="002077B3">
            <w:pPr>
              <w:rPr>
                <w:rFonts w:ascii="Times New Roman" w:eastAsia="Calibri" w:hAnsi="Times New Roman" w:cs="Times New Roman"/>
                <w:bCs w:val="0"/>
                <w:color w:val="767171"/>
                <w:sz w:val="24"/>
                <w:szCs w:val="24"/>
                <w:lang w:val="es-ES"/>
              </w:rPr>
            </w:pPr>
            <w:r w:rsidRPr="002077B3">
              <w:rPr>
                <w:rFonts w:ascii="Times New Roman" w:eastAsia="Calibri" w:hAnsi="Times New Roman" w:cs="Times New Roman"/>
                <w:bCs w:val="0"/>
                <w:color w:val="767171"/>
                <w:sz w:val="24"/>
                <w:szCs w:val="24"/>
                <w:lang w:val="es-ES"/>
              </w:rPr>
              <w:t>Agosto</w:t>
            </w:r>
          </w:p>
        </w:tc>
        <w:tc>
          <w:tcPr>
            <w:tcW w:w="5935" w:type="dxa"/>
            <w:noWrap/>
            <w:hideMark/>
          </w:tcPr>
          <w:p w:rsidR="002077B3" w:rsidRPr="002077B3" w:rsidRDefault="002077B3" w:rsidP="002077B3">
            <w:pPr>
              <w:jc w:val="right"/>
              <w:cnfStyle w:val="000000100000"/>
              <w:rPr>
                <w:rFonts w:ascii="Times New Roman" w:eastAsia="Calibri" w:hAnsi="Times New Roman" w:cs="Times New Roman"/>
                <w:b/>
                <w:color w:val="767171"/>
                <w:sz w:val="24"/>
                <w:szCs w:val="24"/>
                <w:lang w:val="es-ES"/>
              </w:rPr>
            </w:pPr>
            <w:r w:rsidRPr="002077B3">
              <w:rPr>
                <w:rFonts w:ascii="Times New Roman" w:eastAsia="Calibri" w:hAnsi="Times New Roman" w:cs="Times New Roman"/>
                <w:b/>
                <w:color w:val="767171"/>
                <w:sz w:val="24"/>
                <w:szCs w:val="24"/>
                <w:lang w:val="es-ES"/>
              </w:rPr>
              <w:t>97.44</w:t>
            </w:r>
          </w:p>
        </w:tc>
      </w:tr>
      <w:tr w:rsidR="002077B3" w:rsidRPr="002077B3" w:rsidTr="002077B3">
        <w:trPr>
          <w:trHeight w:val="315"/>
        </w:trPr>
        <w:tc>
          <w:tcPr>
            <w:cnfStyle w:val="001000000000"/>
            <w:tcW w:w="1953" w:type="dxa"/>
            <w:noWrap/>
            <w:hideMark/>
          </w:tcPr>
          <w:p w:rsidR="002077B3" w:rsidRPr="002077B3" w:rsidRDefault="002077B3" w:rsidP="002077B3">
            <w:pPr>
              <w:rPr>
                <w:rFonts w:ascii="Times New Roman" w:eastAsia="Calibri" w:hAnsi="Times New Roman" w:cs="Times New Roman"/>
                <w:bCs w:val="0"/>
                <w:color w:val="767171"/>
                <w:sz w:val="24"/>
                <w:szCs w:val="24"/>
                <w:lang w:val="es-ES"/>
              </w:rPr>
            </w:pPr>
            <w:r w:rsidRPr="002077B3">
              <w:rPr>
                <w:rFonts w:ascii="Times New Roman" w:eastAsia="Calibri" w:hAnsi="Times New Roman" w:cs="Times New Roman"/>
                <w:bCs w:val="0"/>
                <w:color w:val="767171"/>
                <w:sz w:val="24"/>
                <w:szCs w:val="24"/>
                <w:lang w:val="es-ES"/>
              </w:rPr>
              <w:t>Septiembre</w:t>
            </w:r>
          </w:p>
        </w:tc>
        <w:tc>
          <w:tcPr>
            <w:tcW w:w="5935" w:type="dxa"/>
            <w:noWrap/>
            <w:hideMark/>
          </w:tcPr>
          <w:p w:rsidR="002077B3" w:rsidRPr="002077B3" w:rsidRDefault="002077B3" w:rsidP="002077B3">
            <w:pPr>
              <w:jc w:val="right"/>
              <w:cnfStyle w:val="000000000000"/>
              <w:rPr>
                <w:rFonts w:ascii="Times New Roman" w:eastAsia="Calibri" w:hAnsi="Times New Roman" w:cs="Times New Roman"/>
                <w:b/>
                <w:color w:val="767171"/>
                <w:sz w:val="24"/>
                <w:szCs w:val="24"/>
                <w:lang w:val="es-ES"/>
              </w:rPr>
            </w:pPr>
            <w:r w:rsidRPr="002077B3">
              <w:rPr>
                <w:rFonts w:ascii="Times New Roman" w:eastAsia="Calibri" w:hAnsi="Times New Roman" w:cs="Times New Roman"/>
                <w:b/>
                <w:color w:val="767171"/>
                <w:sz w:val="24"/>
                <w:szCs w:val="24"/>
                <w:lang w:val="es-ES"/>
              </w:rPr>
              <w:t>98.54</w:t>
            </w:r>
          </w:p>
        </w:tc>
      </w:tr>
      <w:tr w:rsidR="002077B3" w:rsidRPr="002077B3" w:rsidTr="002077B3">
        <w:trPr>
          <w:cnfStyle w:val="000000100000"/>
          <w:trHeight w:val="315"/>
        </w:trPr>
        <w:tc>
          <w:tcPr>
            <w:cnfStyle w:val="001000000000"/>
            <w:tcW w:w="1953" w:type="dxa"/>
            <w:noWrap/>
            <w:hideMark/>
          </w:tcPr>
          <w:p w:rsidR="002077B3" w:rsidRPr="002077B3" w:rsidRDefault="002077B3" w:rsidP="002077B3">
            <w:pPr>
              <w:rPr>
                <w:rFonts w:ascii="Times New Roman" w:eastAsia="Calibri" w:hAnsi="Times New Roman" w:cs="Times New Roman"/>
                <w:bCs w:val="0"/>
                <w:color w:val="767171"/>
                <w:sz w:val="24"/>
                <w:szCs w:val="24"/>
                <w:lang w:val="es-ES"/>
              </w:rPr>
            </w:pPr>
            <w:r w:rsidRPr="002077B3">
              <w:rPr>
                <w:rFonts w:ascii="Times New Roman" w:eastAsia="Calibri" w:hAnsi="Times New Roman" w:cs="Times New Roman"/>
                <w:bCs w:val="0"/>
                <w:color w:val="767171"/>
                <w:sz w:val="24"/>
                <w:szCs w:val="24"/>
                <w:lang w:val="es-ES"/>
              </w:rPr>
              <w:t>Octubre</w:t>
            </w:r>
          </w:p>
        </w:tc>
        <w:tc>
          <w:tcPr>
            <w:tcW w:w="5935" w:type="dxa"/>
            <w:noWrap/>
            <w:hideMark/>
          </w:tcPr>
          <w:p w:rsidR="002077B3" w:rsidRPr="002077B3" w:rsidRDefault="002077B3" w:rsidP="002077B3">
            <w:pPr>
              <w:jc w:val="right"/>
              <w:cnfStyle w:val="000000100000"/>
              <w:rPr>
                <w:rFonts w:ascii="Times New Roman" w:eastAsia="Calibri" w:hAnsi="Times New Roman" w:cs="Times New Roman"/>
                <w:b/>
                <w:color w:val="767171"/>
                <w:sz w:val="24"/>
                <w:szCs w:val="24"/>
                <w:lang w:val="es-ES"/>
              </w:rPr>
            </w:pPr>
            <w:r w:rsidRPr="002077B3">
              <w:rPr>
                <w:rFonts w:ascii="Times New Roman" w:eastAsia="Calibri" w:hAnsi="Times New Roman" w:cs="Times New Roman"/>
                <w:b/>
                <w:color w:val="767171"/>
                <w:sz w:val="24"/>
                <w:szCs w:val="24"/>
                <w:lang w:val="es-ES"/>
              </w:rPr>
              <w:t>96.53</w:t>
            </w:r>
          </w:p>
        </w:tc>
      </w:tr>
      <w:tr w:rsidR="002077B3" w:rsidRPr="002077B3" w:rsidTr="002077B3">
        <w:trPr>
          <w:trHeight w:val="315"/>
        </w:trPr>
        <w:tc>
          <w:tcPr>
            <w:cnfStyle w:val="001000000000"/>
            <w:tcW w:w="1953" w:type="dxa"/>
            <w:noWrap/>
            <w:hideMark/>
          </w:tcPr>
          <w:p w:rsidR="002077B3" w:rsidRPr="002077B3" w:rsidRDefault="002077B3" w:rsidP="002077B3">
            <w:pPr>
              <w:rPr>
                <w:rFonts w:ascii="Times New Roman" w:eastAsia="Calibri" w:hAnsi="Times New Roman" w:cs="Times New Roman"/>
                <w:bCs w:val="0"/>
                <w:color w:val="767171"/>
                <w:sz w:val="24"/>
                <w:szCs w:val="24"/>
                <w:lang w:val="es-ES"/>
              </w:rPr>
            </w:pPr>
            <w:r w:rsidRPr="002077B3">
              <w:rPr>
                <w:rFonts w:ascii="Times New Roman" w:eastAsia="Calibri" w:hAnsi="Times New Roman" w:cs="Times New Roman"/>
                <w:bCs w:val="0"/>
                <w:color w:val="767171"/>
                <w:sz w:val="24"/>
                <w:szCs w:val="24"/>
                <w:lang w:val="es-ES"/>
              </w:rPr>
              <w:t>Noviembre</w:t>
            </w:r>
          </w:p>
        </w:tc>
        <w:tc>
          <w:tcPr>
            <w:tcW w:w="5935" w:type="dxa"/>
            <w:noWrap/>
            <w:hideMark/>
          </w:tcPr>
          <w:p w:rsidR="002077B3" w:rsidRPr="002077B3" w:rsidRDefault="002077B3" w:rsidP="002077B3">
            <w:pPr>
              <w:jc w:val="right"/>
              <w:cnfStyle w:val="000000000000"/>
              <w:rPr>
                <w:rFonts w:ascii="Times New Roman" w:eastAsia="Calibri" w:hAnsi="Times New Roman" w:cs="Times New Roman"/>
                <w:b/>
                <w:color w:val="767171"/>
                <w:sz w:val="24"/>
                <w:szCs w:val="24"/>
                <w:lang w:val="es-ES"/>
              </w:rPr>
            </w:pPr>
            <w:r w:rsidRPr="002077B3">
              <w:rPr>
                <w:rFonts w:ascii="Times New Roman" w:eastAsia="Calibri" w:hAnsi="Times New Roman" w:cs="Times New Roman"/>
                <w:b/>
                <w:color w:val="767171"/>
                <w:sz w:val="24"/>
                <w:szCs w:val="24"/>
                <w:lang w:val="es-ES"/>
              </w:rPr>
              <w:t>99.74</w:t>
            </w:r>
          </w:p>
        </w:tc>
      </w:tr>
      <w:tr w:rsidR="002077B3" w:rsidRPr="002077B3" w:rsidTr="002077B3">
        <w:trPr>
          <w:cnfStyle w:val="000000100000"/>
          <w:trHeight w:val="315"/>
        </w:trPr>
        <w:tc>
          <w:tcPr>
            <w:cnfStyle w:val="001000000000"/>
            <w:tcW w:w="1953" w:type="dxa"/>
            <w:noWrap/>
            <w:hideMark/>
          </w:tcPr>
          <w:p w:rsidR="002077B3" w:rsidRPr="002077B3" w:rsidRDefault="002077B3" w:rsidP="002077B3">
            <w:pPr>
              <w:rPr>
                <w:rFonts w:ascii="Times New Roman" w:eastAsia="Calibri" w:hAnsi="Times New Roman" w:cs="Times New Roman"/>
                <w:bCs w:val="0"/>
                <w:color w:val="767171"/>
                <w:sz w:val="24"/>
                <w:szCs w:val="24"/>
                <w:lang w:val="es-ES"/>
              </w:rPr>
            </w:pPr>
            <w:r w:rsidRPr="002077B3">
              <w:rPr>
                <w:rFonts w:ascii="Times New Roman" w:eastAsia="Calibri" w:hAnsi="Times New Roman" w:cs="Times New Roman"/>
                <w:bCs w:val="0"/>
                <w:color w:val="767171"/>
                <w:sz w:val="24"/>
                <w:szCs w:val="24"/>
                <w:lang w:val="es-ES"/>
              </w:rPr>
              <w:t>Diciembre</w:t>
            </w:r>
          </w:p>
        </w:tc>
        <w:tc>
          <w:tcPr>
            <w:tcW w:w="5935" w:type="dxa"/>
            <w:noWrap/>
            <w:hideMark/>
          </w:tcPr>
          <w:p w:rsidR="002077B3" w:rsidRPr="002077B3" w:rsidRDefault="002077B3" w:rsidP="002077B3">
            <w:pPr>
              <w:jc w:val="right"/>
              <w:cnfStyle w:val="000000100000"/>
              <w:rPr>
                <w:rFonts w:ascii="Times New Roman" w:eastAsia="Calibri" w:hAnsi="Times New Roman" w:cs="Times New Roman"/>
                <w:b/>
                <w:color w:val="767171"/>
                <w:sz w:val="24"/>
                <w:szCs w:val="24"/>
                <w:lang w:val="es-ES"/>
              </w:rPr>
            </w:pPr>
            <w:r w:rsidRPr="002077B3">
              <w:rPr>
                <w:rFonts w:ascii="Times New Roman" w:eastAsia="Calibri" w:hAnsi="Times New Roman" w:cs="Times New Roman"/>
                <w:b/>
                <w:color w:val="767171"/>
                <w:sz w:val="24"/>
                <w:szCs w:val="24"/>
                <w:lang w:val="es-ES"/>
              </w:rPr>
              <w:t>99.55</w:t>
            </w:r>
          </w:p>
        </w:tc>
      </w:tr>
      <w:tr w:rsidR="002077B3" w:rsidRPr="002077B3" w:rsidTr="002077B3">
        <w:trPr>
          <w:trHeight w:val="315"/>
        </w:trPr>
        <w:tc>
          <w:tcPr>
            <w:cnfStyle w:val="001000000000"/>
            <w:tcW w:w="1953" w:type="dxa"/>
            <w:noWrap/>
            <w:hideMark/>
          </w:tcPr>
          <w:p w:rsidR="002077B3" w:rsidRPr="002077B3" w:rsidRDefault="002077B3" w:rsidP="002077B3">
            <w:pPr>
              <w:rPr>
                <w:rFonts w:ascii="Times New Roman" w:eastAsia="Calibri" w:hAnsi="Times New Roman" w:cs="Times New Roman"/>
                <w:bCs w:val="0"/>
                <w:color w:val="767171"/>
                <w:sz w:val="24"/>
                <w:szCs w:val="24"/>
                <w:lang w:val="es-ES"/>
              </w:rPr>
            </w:pPr>
            <w:r w:rsidRPr="002077B3">
              <w:rPr>
                <w:rFonts w:ascii="Times New Roman" w:eastAsia="Calibri" w:hAnsi="Times New Roman" w:cs="Times New Roman"/>
                <w:bCs w:val="0"/>
                <w:color w:val="767171"/>
                <w:sz w:val="24"/>
                <w:szCs w:val="24"/>
                <w:lang w:val="es-ES"/>
              </w:rPr>
              <w:t xml:space="preserve">Total </w:t>
            </w:r>
          </w:p>
        </w:tc>
        <w:tc>
          <w:tcPr>
            <w:tcW w:w="5935" w:type="dxa"/>
            <w:noWrap/>
            <w:hideMark/>
          </w:tcPr>
          <w:p w:rsidR="002077B3" w:rsidRPr="002077B3" w:rsidRDefault="002077B3" w:rsidP="002077B3">
            <w:pPr>
              <w:jc w:val="right"/>
              <w:cnfStyle w:val="000000000000"/>
              <w:rPr>
                <w:rFonts w:ascii="Times New Roman" w:eastAsia="Calibri" w:hAnsi="Times New Roman" w:cs="Times New Roman"/>
                <w:b/>
                <w:color w:val="767171"/>
                <w:sz w:val="24"/>
                <w:szCs w:val="24"/>
                <w:lang w:val="es-ES"/>
              </w:rPr>
            </w:pPr>
            <w:r w:rsidRPr="002077B3">
              <w:rPr>
                <w:rFonts w:ascii="Times New Roman" w:eastAsia="Calibri" w:hAnsi="Times New Roman" w:cs="Times New Roman"/>
                <w:b/>
                <w:color w:val="767171"/>
                <w:sz w:val="24"/>
                <w:szCs w:val="24"/>
                <w:lang w:val="es-ES"/>
              </w:rPr>
              <w:t>98.30</w:t>
            </w:r>
          </w:p>
        </w:tc>
      </w:tr>
    </w:tbl>
    <w:p w:rsidR="002077B3" w:rsidRPr="002077B3" w:rsidRDefault="002077B3" w:rsidP="00E44454">
      <w:pPr>
        <w:pStyle w:val="Default"/>
        <w:spacing w:line="276" w:lineRule="auto"/>
        <w:jc w:val="both"/>
        <w:rPr>
          <w:rFonts w:eastAsia="Calibri"/>
          <w:color w:val="767171"/>
          <w:lang w:val="es-ES"/>
        </w:rPr>
      </w:pPr>
    </w:p>
    <w:p w:rsidR="002077B3" w:rsidRPr="002077B3" w:rsidRDefault="002077B3" w:rsidP="00E44454">
      <w:pPr>
        <w:pStyle w:val="Default"/>
        <w:spacing w:line="276" w:lineRule="auto"/>
        <w:jc w:val="both"/>
        <w:rPr>
          <w:rFonts w:eastAsia="Calibri"/>
          <w:color w:val="767171"/>
          <w:lang w:val="es-ES"/>
        </w:rPr>
      </w:pPr>
    </w:p>
    <w:p w:rsidR="00E44454" w:rsidRPr="002077B3" w:rsidRDefault="00E44454" w:rsidP="00E44454">
      <w:pPr>
        <w:pStyle w:val="Default"/>
        <w:spacing w:line="276" w:lineRule="auto"/>
        <w:jc w:val="both"/>
        <w:rPr>
          <w:rFonts w:eastAsia="Calibri"/>
          <w:color w:val="767171"/>
          <w:lang w:val="es-ES"/>
        </w:rPr>
      </w:pPr>
      <w:r w:rsidRPr="002077B3">
        <w:rPr>
          <w:rFonts w:eastAsia="Calibri"/>
          <w:color w:val="767171"/>
          <w:lang w:val="es-ES"/>
        </w:rPr>
        <w:t xml:space="preserve">Para realizar las funciones estipuladas en la Ley No. 200-04 de Libre Acceso a la Información Pública, la OAI ha cumplido con los requisitos establecidos para cargar las informaciones de lugar en los medios dispuestos, en estas se tiene el propósito de brindar los datos requeridos por el ciudadano y es de vital importancia cumplir con estas solicitudes. </w:t>
      </w:r>
    </w:p>
    <w:p w:rsidR="00E44454" w:rsidRPr="002077B3" w:rsidRDefault="00E44454" w:rsidP="00E44454">
      <w:pPr>
        <w:pStyle w:val="Default"/>
        <w:spacing w:line="276" w:lineRule="auto"/>
        <w:jc w:val="both"/>
        <w:rPr>
          <w:rFonts w:eastAsia="Calibri"/>
          <w:color w:val="767171"/>
          <w:lang w:val="es-ES"/>
        </w:rPr>
      </w:pPr>
    </w:p>
    <w:p w:rsidR="00E44454" w:rsidRPr="002077B3" w:rsidRDefault="00E44454" w:rsidP="00E44454">
      <w:pPr>
        <w:jc w:val="both"/>
        <w:rPr>
          <w:rFonts w:ascii="Times New Roman" w:eastAsia="Calibri" w:hAnsi="Times New Roman" w:cs="Times New Roman"/>
          <w:color w:val="767171"/>
          <w:sz w:val="24"/>
          <w:szCs w:val="24"/>
          <w:lang w:val="es-ES"/>
        </w:rPr>
      </w:pPr>
      <w:r w:rsidRPr="002077B3">
        <w:rPr>
          <w:rFonts w:ascii="Times New Roman" w:eastAsia="Calibri" w:hAnsi="Times New Roman" w:cs="Times New Roman"/>
          <w:color w:val="767171"/>
          <w:sz w:val="24"/>
          <w:szCs w:val="24"/>
          <w:lang w:val="es-ES"/>
        </w:rPr>
        <w:t>Esto se realiza a través de las diferentes vías, entre las cuales se destacan: Portal Único de Solicitudes de Acceso a la Información (SAIP) y el Portal de Transparencia Institucional.</w:t>
      </w:r>
    </w:p>
    <w:p w:rsidR="00E44454" w:rsidRDefault="00E44454">
      <w:pPr>
        <w:jc w:val="both"/>
        <w:rPr>
          <w:rFonts w:ascii="Times New Roman" w:hAnsi="Times New Roman" w:cs="Times New Roman"/>
          <w:color w:val="000000" w:themeColor="text1"/>
          <w:sz w:val="24"/>
          <w:szCs w:val="24"/>
          <w:lang w:val="es-ES"/>
        </w:rPr>
      </w:pPr>
    </w:p>
    <w:p w:rsidR="000C6205" w:rsidRDefault="000C6205">
      <w:pPr>
        <w:jc w:val="both"/>
        <w:rPr>
          <w:rFonts w:ascii="Times New Roman" w:hAnsi="Times New Roman" w:cs="Times New Roman"/>
          <w:color w:val="000000" w:themeColor="text1"/>
          <w:sz w:val="24"/>
          <w:szCs w:val="24"/>
          <w:lang w:val="es-ES"/>
        </w:rPr>
      </w:pPr>
    </w:p>
    <w:p w:rsidR="000C6205" w:rsidRDefault="000C6205">
      <w:pPr>
        <w:jc w:val="both"/>
        <w:rPr>
          <w:rFonts w:ascii="Times New Roman" w:hAnsi="Times New Roman" w:cs="Times New Roman"/>
          <w:color w:val="000000" w:themeColor="text1"/>
          <w:sz w:val="24"/>
          <w:szCs w:val="24"/>
          <w:lang w:val="es-ES"/>
        </w:rPr>
      </w:pPr>
    </w:p>
    <w:p w:rsidR="000C6205" w:rsidRPr="000C6205" w:rsidRDefault="000C6205">
      <w:pPr>
        <w:jc w:val="both"/>
        <w:rPr>
          <w:rFonts w:ascii="Times New Roman" w:eastAsia="Calibri" w:hAnsi="Times New Roman" w:cs="Times New Roman"/>
          <w:color w:val="767171"/>
          <w:sz w:val="24"/>
          <w:szCs w:val="24"/>
          <w:lang w:val="es-ES"/>
        </w:rPr>
      </w:pPr>
    </w:p>
    <w:p w:rsidR="000C6205" w:rsidRPr="000C6205" w:rsidRDefault="000C6205">
      <w:pPr>
        <w:jc w:val="both"/>
        <w:rPr>
          <w:rFonts w:ascii="Times New Roman" w:eastAsia="Calibri" w:hAnsi="Times New Roman" w:cs="Times New Roman"/>
          <w:color w:val="767171"/>
          <w:sz w:val="24"/>
          <w:szCs w:val="24"/>
          <w:lang w:val="es-ES"/>
        </w:rPr>
      </w:pPr>
      <w:r w:rsidRPr="000C6205">
        <w:rPr>
          <w:rFonts w:ascii="Times New Roman" w:eastAsia="Calibri" w:hAnsi="Times New Roman" w:cs="Times New Roman"/>
          <w:color w:val="767171"/>
          <w:sz w:val="24"/>
          <w:szCs w:val="24"/>
          <w:lang w:val="es-ES"/>
        </w:rPr>
        <w:t xml:space="preserve">Elaborado al día 31 de diciembre, 2023 Por: </w:t>
      </w:r>
    </w:p>
    <w:p w:rsidR="000C6205" w:rsidRDefault="004C6432">
      <w:pPr>
        <w:jc w:val="both"/>
        <w:rPr>
          <w:rFonts w:ascii="Times New Roman" w:eastAsia="Calibri" w:hAnsi="Times New Roman" w:cs="Times New Roman"/>
          <w:color w:val="767171"/>
          <w:sz w:val="24"/>
          <w:szCs w:val="24"/>
          <w:lang w:val="es-ES"/>
        </w:rPr>
      </w:pPr>
      <w:r>
        <w:rPr>
          <w:rFonts w:ascii="Times New Roman" w:eastAsia="Calibri" w:hAnsi="Times New Roman" w:cs="Times New Roman"/>
          <w:noProof/>
          <w:color w:val="767171"/>
          <w:sz w:val="24"/>
          <w:szCs w:val="24"/>
        </w:rPr>
        <w:drawing>
          <wp:anchor distT="0" distB="0" distL="114300" distR="114300" simplePos="0" relativeHeight="251676672" behindDoc="1" locked="0" layoutInCell="1" allowOverlap="1">
            <wp:simplePos x="0" y="0"/>
            <wp:positionH relativeFrom="column">
              <wp:posOffset>157480</wp:posOffset>
            </wp:positionH>
            <wp:positionV relativeFrom="paragraph">
              <wp:posOffset>137795</wp:posOffset>
            </wp:positionV>
            <wp:extent cx="1435100" cy="1384935"/>
            <wp:effectExtent l="19050" t="0" r="0" b="0"/>
            <wp:wrapNone/>
            <wp:docPr id="3" name="2 Imagen" descr="Se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lo.png"/>
                    <pic:cNvPicPr/>
                  </pic:nvPicPr>
                  <pic:blipFill>
                    <a:blip r:embed="rId15"/>
                    <a:stretch>
                      <a:fillRect/>
                    </a:stretch>
                  </pic:blipFill>
                  <pic:spPr>
                    <a:xfrm>
                      <a:off x="0" y="0"/>
                      <a:ext cx="1435100" cy="1384935"/>
                    </a:xfrm>
                    <a:prstGeom prst="rect">
                      <a:avLst/>
                    </a:prstGeom>
                  </pic:spPr>
                </pic:pic>
              </a:graphicData>
            </a:graphic>
          </wp:anchor>
        </w:drawing>
      </w:r>
    </w:p>
    <w:p w:rsidR="000C6205" w:rsidRPr="000C6205" w:rsidRDefault="000C6205">
      <w:pPr>
        <w:jc w:val="both"/>
        <w:rPr>
          <w:rFonts w:ascii="Times New Roman" w:eastAsia="Calibri" w:hAnsi="Times New Roman" w:cs="Times New Roman"/>
          <w:color w:val="767171"/>
          <w:sz w:val="24"/>
          <w:szCs w:val="24"/>
          <w:lang w:val="es-ES"/>
        </w:rPr>
      </w:pPr>
    </w:p>
    <w:p w:rsidR="000C6205" w:rsidRPr="004C6432" w:rsidRDefault="000C6205" w:rsidP="000C6205">
      <w:pPr>
        <w:spacing w:after="0"/>
        <w:jc w:val="both"/>
        <w:rPr>
          <w:rFonts w:ascii="Times New Roman" w:eastAsia="Calibri" w:hAnsi="Times New Roman" w:cs="Times New Roman"/>
          <w:b/>
          <w:color w:val="767171"/>
          <w:sz w:val="24"/>
          <w:szCs w:val="24"/>
          <w:lang w:val="es-ES"/>
        </w:rPr>
      </w:pPr>
      <w:proofErr w:type="spellStart"/>
      <w:r w:rsidRPr="004C6432">
        <w:rPr>
          <w:rFonts w:ascii="Times New Roman" w:eastAsia="Calibri" w:hAnsi="Times New Roman" w:cs="Times New Roman"/>
          <w:b/>
          <w:color w:val="767171"/>
          <w:sz w:val="24"/>
          <w:szCs w:val="24"/>
          <w:lang w:val="es-ES"/>
        </w:rPr>
        <w:t>Raysi</w:t>
      </w:r>
      <w:proofErr w:type="spellEnd"/>
      <w:r w:rsidRPr="004C6432">
        <w:rPr>
          <w:rFonts w:ascii="Times New Roman" w:eastAsia="Calibri" w:hAnsi="Times New Roman" w:cs="Times New Roman"/>
          <w:b/>
          <w:color w:val="767171"/>
          <w:sz w:val="24"/>
          <w:szCs w:val="24"/>
          <w:lang w:val="es-ES"/>
        </w:rPr>
        <w:t xml:space="preserve"> M. </w:t>
      </w:r>
      <w:proofErr w:type="spellStart"/>
      <w:r w:rsidRPr="004C6432">
        <w:rPr>
          <w:rFonts w:ascii="Times New Roman" w:eastAsia="Calibri" w:hAnsi="Times New Roman" w:cs="Times New Roman"/>
          <w:b/>
          <w:color w:val="767171"/>
          <w:sz w:val="24"/>
          <w:szCs w:val="24"/>
          <w:lang w:val="es-ES"/>
        </w:rPr>
        <w:t>Fermin</w:t>
      </w:r>
      <w:proofErr w:type="spellEnd"/>
      <w:r w:rsidRPr="004C6432">
        <w:rPr>
          <w:rFonts w:ascii="Times New Roman" w:eastAsia="Calibri" w:hAnsi="Times New Roman" w:cs="Times New Roman"/>
          <w:b/>
          <w:color w:val="767171"/>
          <w:sz w:val="24"/>
          <w:szCs w:val="24"/>
          <w:lang w:val="es-ES"/>
        </w:rPr>
        <w:t xml:space="preserve"> A.</w:t>
      </w:r>
    </w:p>
    <w:p w:rsidR="000C6205" w:rsidRPr="004C6432" w:rsidRDefault="000C6205" w:rsidP="000C6205">
      <w:pPr>
        <w:spacing w:after="0"/>
        <w:jc w:val="both"/>
        <w:rPr>
          <w:rFonts w:ascii="Times New Roman" w:eastAsia="Calibri" w:hAnsi="Times New Roman" w:cs="Times New Roman"/>
          <w:b/>
          <w:color w:val="767171"/>
          <w:sz w:val="24"/>
          <w:szCs w:val="24"/>
          <w:lang w:val="es-ES"/>
        </w:rPr>
      </w:pPr>
      <w:r w:rsidRPr="004C6432">
        <w:rPr>
          <w:rFonts w:ascii="Times New Roman" w:eastAsia="Calibri" w:hAnsi="Times New Roman" w:cs="Times New Roman"/>
          <w:b/>
          <w:color w:val="767171"/>
          <w:sz w:val="24"/>
          <w:szCs w:val="24"/>
          <w:lang w:val="es-ES"/>
        </w:rPr>
        <w:t>Responsable de Libre Acceso a la información</w:t>
      </w:r>
    </w:p>
    <w:p w:rsidR="000C6205" w:rsidRPr="004C6432" w:rsidRDefault="000C6205" w:rsidP="000C6205">
      <w:pPr>
        <w:spacing w:after="0"/>
        <w:jc w:val="both"/>
        <w:rPr>
          <w:rFonts w:ascii="Times New Roman" w:hAnsi="Times New Roman" w:cs="Times New Roman"/>
          <w:b/>
          <w:color w:val="000000" w:themeColor="text1"/>
          <w:sz w:val="24"/>
          <w:szCs w:val="24"/>
          <w:lang w:val="es-ES"/>
        </w:rPr>
      </w:pPr>
    </w:p>
    <w:sectPr w:rsidR="000C6205" w:rsidRPr="004C6432" w:rsidSect="00921F4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20"/>
  <w:characterSpacingControl w:val="doNotCompress"/>
  <w:compat/>
  <w:rsids>
    <w:rsidRoot w:val="00E44454"/>
    <w:rsid w:val="00093524"/>
    <w:rsid w:val="000C6205"/>
    <w:rsid w:val="00140EB6"/>
    <w:rsid w:val="001F2C48"/>
    <w:rsid w:val="00206EBD"/>
    <w:rsid w:val="002077B3"/>
    <w:rsid w:val="003B72D0"/>
    <w:rsid w:val="004C6432"/>
    <w:rsid w:val="006F401D"/>
    <w:rsid w:val="00764924"/>
    <w:rsid w:val="007D7C43"/>
    <w:rsid w:val="00921F40"/>
    <w:rsid w:val="00A201E7"/>
    <w:rsid w:val="00CA14EF"/>
    <w:rsid w:val="00D778DE"/>
    <w:rsid w:val="00E44454"/>
    <w:rsid w:val="00FE11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F40"/>
  </w:style>
  <w:style w:type="paragraph" w:styleId="Ttulo1">
    <w:name w:val="heading 1"/>
    <w:basedOn w:val="Normal"/>
    <w:next w:val="Normal"/>
    <w:link w:val="Ttulo1Car"/>
    <w:uiPriority w:val="9"/>
    <w:qFormat/>
    <w:rsid w:val="002077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077B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44454"/>
    <w:pPr>
      <w:autoSpaceDE w:val="0"/>
      <w:autoSpaceDN w:val="0"/>
      <w:adjustRightInd w:val="0"/>
      <w:spacing w:after="0" w:line="240" w:lineRule="auto"/>
    </w:pPr>
    <w:rPr>
      <w:rFonts w:ascii="Times New Roman" w:hAnsi="Times New Roman" w:cs="Times New Roman"/>
      <w:color w:val="000000"/>
      <w:sz w:val="24"/>
      <w:szCs w:val="24"/>
    </w:rPr>
  </w:style>
  <w:style w:type="table" w:styleId="Sombreadoclaro">
    <w:name w:val="Light Shading"/>
    <w:basedOn w:val="Tablanormal"/>
    <w:uiPriority w:val="60"/>
    <w:rsid w:val="002077B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59"/>
    <w:rsid w:val="002077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staclara-nfasis4">
    <w:name w:val="Light List Accent 4"/>
    <w:basedOn w:val="Tablanormal"/>
    <w:uiPriority w:val="61"/>
    <w:rsid w:val="002077B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Sinespaciado">
    <w:name w:val="No Spacing"/>
    <w:uiPriority w:val="1"/>
    <w:qFormat/>
    <w:rsid w:val="002077B3"/>
    <w:pPr>
      <w:spacing w:after="0" w:line="240" w:lineRule="auto"/>
    </w:pPr>
  </w:style>
  <w:style w:type="character" w:customStyle="1" w:styleId="Ttulo1Car">
    <w:name w:val="Título 1 Car"/>
    <w:basedOn w:val="Fuentedeprrafopredeter"/>
    <w:link w:val="Ttulo1"/>
    <w:uiPriority w:val="9"/>
    <w:rsid w:val="002077B3"/>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2077B3"/>
    <w:rPr>
      <w:rFonts w:asciiTheme="majorHAnsi" w:eastAsiaTheme="majorEastAsia" w:hAnsiTheme="majorHAnsi" w:cstheme="majorBidi"/>
      <w:b/>
      <w:bCs/>
      <w:color w:val="4F81BD" w:themeColor="accent1"/>
      <w:sz w:val="26"/>
      <w:szCs w:val="26"/>
    </w:rPr>
  </w:style>
  <w:style w:type="paragraph" w:styleId="Subttulo">
    <w:name w:val="Subtitle"/>
    <w:basedOn w:val="Normal"/>
    <w:next w:val="Normal"/>
    <w:link w:val="SubttuloCar"/>
    <w:uiPriority w:val="11"/>
    <w:qFormat/>
    <w:rsid w:val="002077B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077B3"/>
    <w:rPr>
      <w:rFonts w:asciiTheme="majorHAnsi" w:eastAsiaTheme="majorEastAsia" w:hAnsiTheme="majorHAnsi" w:cstheme="majorBidi"/>
      <w:i/>
      <w:iCs/>
      <w:color w:val="4F81BD" w:themeColor="accent1"/>
      <w:spacing w:val="15"/>
      <w:sz w:val="24"/>
      <w:szCs w:val="24"/>
    </w:rPr>
  </w:style>
  <w:style w:type="table" w:styleId="Listaclara">
    <w:name w:val="Light List"/>
    <w:basedOn w:val="Tablanormal"/>
    <w:uiPriority w:val="61"/>
    <w:rsid w:val="002077B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extodeglobo">
    <w:name w:val="Balloon Text"/>
    <w:basedOn w:val="Normal"/>
    <w:link w:val="TextodegloboCar"/>
    <w:uiPriority w:val="99"/>
    <w:semiHidden/>
    <w:unhideWhenUsed/>
    <w:rsid w:val="00CA14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14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41065385">
      <w:bodyDiv w:val="1"/>
      <w:marLeft w:val="0"/>
      <w:marRight w:val="0"/>
      <w:marTop w:val="0"/>
      <w:marBottom w:val="0"/>
      <w:divBdr>
        <w:top w:val="none" w:sz="0" w:space="0" w:color="auto"/>
        <w:left w:val="none" w:sz="0" w:space="0" w:color="auto"/>
        <w:bottom w:val="none" w:sz="0" w:space="0" w:color="auto"/>
        <w:right w:val="none" w:sz="0" w:space="0" w:color="auto"/>
      </w:divBdr>
    </w:div>
    <w:div w:id="956958113">
      <w:bodyDiv w:val="1"/>
      <w:marLeft w:val="0"/>
      <w:marRight w:val="0"/>
      <w:marTop w:val="0"/>
      <w:marBottom w:val="0"/>
      <w:divBdr>
        <w:top w:val="none" w:sz="0" w:space="0" w:color="auto"/>
        <w:left w:val="none" w:sz="0" w:space="0" w:color="auto"/>
        <w:bottom w:val="none" w:sz="0" w:space="0" w:color="auto"/>
        <w:right w:val="none" w:sz="0" w:space="0" w:color="auto"/>
      </w:divBdr>
    </w:div>
    <w:div w:id="1222013572">
      <w:bodyDiv w:val="1"/>
      <w:marLeft w:val="0"/>
      <w:marRight w:val="0"/>
      <w:marTop w:val="0"/>
      <w:marBottom w:val="0"/>
      <w:divBdr>
        <w:top w:val="none" w:sz="0" w:space="0" w:color="auto"/>
        <w:left w:val="none" w:sz="0" w:space="0" w:color="auto"/>
        <w:bottom w:val="none" w:sz="0" w:space="0" w:color="auto"/>
        <w:right w:val="none" w:sz="0" w:space="0" w:color="auto"/>
      </w:divBdr>
    </w:div>
    <w:div w:id="1569143963">
      <w:bodyDiv w:val="1"/>
      <w:marLeft w:val="0"/>
      <w:marRight w:val="0"/>
      <w:marTop w:val="0"/>
      <w:marBottom w:val="0"/>
      <w:divBdr>
        <w:top w:val="none" w:sz="0" w:space="0" w:color="auto"/>
        <w:left w:val="none" w:sz="0" w:space="0" w:color="auto"/>
        <w:bottom w:val="none" w:sz="0" w:space="0" w:color="auto"/>
        <w:right w:val="none" w:sz="0" w:space="0" w:color="auto"/>
      </w:divBdr>
    </w:div>
    <w:div w:id="172329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F308A-5C1A-48F0-A85D-956DC0775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7</Pages>
  <Words>1180</Words>
  <Characters>6730</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OAI</dc:creator>
  <cp:lastModifiedBy>OAI</cp:lastModifiedBy>
  <cp:revision>5</cp:revision>
  <cp:lastPrinted>2024-03-20T16:58:00Z</cp:lastPrinted>
  <dcterms:created xsi:type="dcterms:W3CDTF">2024-02-13T17:38:00Z</dcterms:created>
  <dcterms:modified xsi:type="dcterms:W3CDTF">2024-03-20T17:09:00Z</dcterms:modified>
</cp:coreProperties>
</file>